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726"/>
        <w:gridCol w:w="4634"/>
      </w:tblGrid>
      <w:tr w:rsidR="00757E37" w:rsidRPr="00CC0B33" w14:paraId="43B5B615" w14:textId="77777777" w:rsidTr="00AD62EE">
        <w:tc>
          <w:tcPr>
            <w:tcW w:w="4788" w:type="dxa"/>
          </w:tcPr>
          <w:p w14:paraId="3E8CBF0C" w14:textId="77777777" w:rsidR="00757E37" w:rsidRPr="00CC0B33" w:rsidRDefault="00757E37" w:rsidP="00DA4132">
            <w:r w:rsidRPr="00CC0B33">
              <w:rPr>
                <w:b/>
              </w:rPr>
              <w:t>Recording Requested By</w:t>
            </w:r>
            <w:r w:rsidR="00FE2C48" w:rsidRPr="00CC0B33">
              <w:rPr>
                <w:b/>
              </w:rPr>
              <w:t>:</w:t>
            </w:r>
          </w:p>
          <w:p w14:paraId="3889FE69" w14:textId="77777777" w:rsidR="00FE2C48" w:rsidRPr="00CC0B33" w:rsidRDefault="00FE2C48" w:rsidP="00FE2C48">
            <w:pPr>
              <w:numPr>
                <w:ilvl w:val="0"/>
                <w:numId w:val="2"/>
              </w:numPr>
            </w:pPr>
          </w:p>
          <w:p w14:paraId="20F1CDD3" w14:textId="77777777" w:rsidR="00FE2C48" w:rsidRPr="00CC0B33" w:rsidRDefault="00FE2C48" w:rsidP="00FE2C48">
            <w:pPr>
              <w:numPr>
                <w:ilvl w:val="0"/>
                <w:numId w:val="2"/>
              </w:numPr>
              <w:rPr>
                <w:color w:val="00B050"/>
              </w:rPr>
            </w:pPr>
            <w:r w:rsidRPr="00CC0B33">
              <w:t xml:space="preserve">Attn: </w:t>
            </w:r>
            <w:r w:rsidR="00FD4231" w:rsidRPr="00CC0B33">
              <w:rPr>
                <w:color w:val="00B050"/>
              </w:rPr>
              <w:fldChar w:fldCharType="begin"/>
            </w:r>
            <w:r w:rsidR="00FD4231" w:rsidRPr="00CC0B33">
              <w:rPr>
                <w:color w:val="00B050"/>
              </w:rPr>
              <w:instrText xml:space="preserve"> FILLIN  "CLIENT NAME" \d "&lt;&lt;CLIENT NAME&gt;&gt;"  \* MERGEFORMAT </w:instrText>
            </w:r>
            <w:r w:rsidR="00FD4231" w:rsidRPr="00CC0B33">
              <w:rPr>
                <w:color w:val="00B050"/>
              </w:rPr>
              <w:fldChar w:fldCharType="separate"/>
            </w:r>
            <w:r w:rsidR="00000775" w:rsidRPr="00CC0B33">
              <w:rPr>
                <w:color w:val="00B050"/>
              </w:rPr>
              <w:t>&lt;&lt;CLIENT NAME&gt;&gt;</w:t>
            </w:r>
            <w:r w:rsidR="00FD4231" w:rsidRPr="00CC0B33">
              <w:rPr>
                <w:color w:val="00B050"/>
              </w:rPr>
              <w:fldChar w:fldCharType="end"/>
            </w:r>
          </w:p>
          <w:p w14:paraId="7771DCA9" w14:textId="77777777" w:rsidR="00000775" w:rsidRPr="00CC0B33" w:rsidRDefault="00FD4231" w:rsidP="00FE2C48">
            <w:pPr>
              <w:numPr>
                <w:ilvl w:val="0"/>
                <w:numId w:val="2"/>
              </w:numPr>
              <w:rPr>
                <w:color w:val="00B050"/>
              </w:rPr>
            </w:pPr>
            <w:r w:rsidRPr="00CC0B33">
              <w:rPr>
                <w:color w:val="00B050"/>
              </w:rPr>
              <w:fldChar w:fldCharType="begin"/>
            </w:r>
            <w:r w:rsidRPr="00CC0B33">
              <w:rPr>
                <w:color w:val="00B050"/>
              </w:rPr>
              <w:instrText xml:space="preserve"> FILLIN  "COMPANY NAME" \d &lt;&lt;ORGANIZATION&gt;&gt;  \* MERGEFORMAT </w:instrText>
            </w:r>
            <w:r w:rsidRPr="00CC0B33">
              <w:rPr>
                <w:color w:val="00B050"/>
              </w:rPr>
              <w:fldChar w:fldCharType="separate"/>
            </w:r>
            <w:r w:rsidR="00000775" w:rsidRPr="00CC0B33">
              <w:rPr>
                <w:color w:val="00B050"/>
              </w:rPr>
              <w:t>&lt;&lt;ORGANIZATION&gt;&gt;</w:t>
            </w:r>
            <w:r w:rsidRPr="00CC0B33">
              <w:rPr>
                <w:color w:val="00B050"/>
              </w:rPr>
              <w:fldChar w:fldCharType="end"/>
            </w:r>
          </w:p>
          <w:p w14:paraId="662B2465" w14:textId="77777777" w:rsidR="00FE2C48" w:rsidRPr="00CC0B33" w:rsidRDefault="00FD4231" w:rsidP="00FE2C48">
            <w:pPr>
              <w:numPr>
                <w:ilvl w:val="0"/>
                <w:numId w:val="2"/>
              </w:numPr>
              <w:rPr>
                <w:color w:val="00B050"/>
              </w:rPr>
            </w:pPr>
            <w:r w:rsidRPr="00CC0B33">
              <w:rPr>
                <w:color w:val="00B050"/>
              </w:rPr>
              <w:fldChar w:fldCharType="begin"/>
            </w:r>
            <w:r w:rsidRPr="00CC0B33">
              <w:rPr>
                <w:color w:val="00B050"/>
              </w:rPr>
              <w:instrText xml:space="preserve"> FILLIN  "Department Name" \d &lt;&lt;DEPARTMENT&gt;&gt;  \* MERGEFORMAT </w:instrText>
            </w:r>
            <w:r w:rsidRPr="00CC0B33">
              <w:rPr>
                <w:color w:val="00B050"/>
              </w:rPr>
              <w:fldChar w:fldCharType="separate"/>
            </w:r>
            <w:r w:rsidR="00000775" w:rsidRPr="00CC0B33">
              <w:rPr>
                <w:color w:val="00B050"/>
              </w:rPr>
              <w:t>&lt;&lt;DEPARTMENT&gt;&gt;</w:t>
            </w:r>
            <w:r w:rsidRPr="00CC0B33">
              <w:rPr>
                <w:color w:val="00B050"/>
              </w:rPr>
              <w:fldChar w:fldCharType="end"/>
            </w:r>
          </w:p>
          <w:p w14:paraId="20203134" w14:textId="77777777" w:rsidR="00000775" w:rsidRPr="00CC0B33" w:rsidRDefault="00FD4231" w:rsidP="00FE2C48">
            <w:pPr>
              <w:numPr>
                <w:ilvl w:val="0"/>
                <w:numId w:val="2"/>
              </w:numPr>
              <w:rPr>
                <w:color w:val="00B050"/>
              </w:rPr>
            </w:pPr>
            <w:r w:rsidRPr="00CC0B33">
              <w:rPr>
                <w:color w:val="00B050"/>
              </w:rPr>
              <w:fldChar w:fldCharType="begin"/>
            </w:r>
            <w:r w:rsidRPr="00CC0B33">
              <w:rPr>
                <w:color w:val="00B050"/>
              </w:rPr>
              <w:instrText xml:space="preserve"> FILLIN  "STREET ADDRESS" \d "&lt;&lt;STREET ADDRESS&gt;&gt;"  \* MERGEFORMAT </w:instrText>
            </w:r>
            <w:r w:rsidRPr="00CC0B33">
              <w:rPr>
                <w:color w:val="00B050"/>
              </w:rPr>
              <w:fldChar w:fldCharType="separate"/>
            </w:r>
            <w:r w:rsidR="00000775" w:rsidRPr="00CC0B33">
              <w:rPr>
                <w:color w:val="00B050"/>
              </w:rPr>
              <w:t>&lt;&lt;STREET ADDRESS&gt;&gt;</w:t>
            </w:r>
            <w:r w:rsidRPr="00CC0B33">
              <w:rPr>
                <w:color w:val="00B050"/>
              </w:rPr>
              <w:fldChar w:fldCharType="end"/>
            </w:r>
          </w:p>
          <w:p w14:paraId="0E0C4AB2" w14:textId="3EA63BC5" w:rsidR="00FE2C48" w:rsidRPr="00CC0B33" w:rsidRDefault="00FE2C48" w:rsidP="00FE2C48">
            <w:pPr>
              <w:numPr>
                <w:ilvl w:val="0"/>
                <w:numId w:val="2"/>
              </w:numPr>
            </w:pPr>
            <w:r w:rsidRPr="00CC0B33">
              <w:t xml:space="preserve">San Francisco, California </w:t>
            </w:r>
            <w:r w:rsidR="00FD4231" w:rsidRPr="00CC0B33">
              <w:rPr>
                <w:color w:val="00B050"/>
              </w:rPr>
              <w:fldChar w:fldCharType="begin"/>
            </w:r>
            <w:r w:rsidR="00FD4231" w:rsidRPr="00CC0B33">
              <w:rPr>
                <w:color w:val="00B050"/>
              </w:rPr>
              <w:instrText xml:space="preserve"> FILLIN  "Zip Code" \d &lt;&lt;94102&gt;&gt;  \* MERGEFORMAT </w:instrText>
            </w:r>
            <w:r w:rsidR="00FD4231" w:rsidRPr="00CC0B33">
              <w:rPr>
                <w:color w:val="00B050"/>
              </w:rPr>
              <w:fldChar w:fldCharType="separate"/>
            </w:r>
            <w:r w:rsidR="00000775" w:rsidRPr="00CC0B33">
              <w:rPr>
                <w:color w:val="00B050"/>
              </w:rPr>
              <w:t>&lt;&lt;9410</w:t>
            </w:r>
            <w:r w:rsidR="0057608A">
              <w:rPr>
                <w:color w:val="00B050"/>
              </w:rPr>
              <w:t>3</w:t>
            </w:r>
            <w:r w:rsidR="00000775" w:rsidRPr="00CC0B33">
              <w:rPr>
                <w:color w:val="00B050"/>
              </w:rPr>
              <w:t>&gt;&gt;</w:t>
            </w:r>
            <w:r w:rsidR="00FD4231" w:rsidRPr="00CC0B33">
              <w:rPr>
                <w:color w:val="00B050"/>
              </w:rPr>
              <w:fldChar w:fldCharType="end"/>
            </w:r>
          </w:p>
          <w:p w14:paraId="089A47FD" w14:textId="77777777" w:rsidR="00FE2C48" w:rsidRPr="00CC0B33" w:rsidRDefault="00FE2C48" w:rsidP="00FE2C48"/>
          <w:p w14:paraId="21C866AA" w14:textId="77777777" w:rsidR="00757E37" w:rsidRPr="00CC0B33" w:rsidRDefault="00757E37" w:rsidP="00DA4132">
            <w:r w:rsidRPr="00CC0B33">
              <w:rPr>
                <w:b/>
              </w:rPr>
              <w:t>When Recorded Mail To</w:t>
            </w:r>
            <w:r w:rsidRPr="00C20ADE">
              <w:rPr>
                <w:b/>
              </w:rPr>
              <w:t>:</w:t>
            </w:r>
          </w:p>
          <w:p w14:paraId="2017529D" w14:textId="77777777" w:rsidR="00757E37" w:rsidRPr="00CC0B33" w:rsidRDefault="00757E37" w:rsidP="00AD62EE">
            <w:pPr>
              <w:numPr>
                <w:ilvl w:val="0"/>
                <w:numId w:val="2"/>
              </w:numPr>
            </w:pPr>
          </w:p>
          <w:p w14:paraId="39C9161F" w14:textId="56BD82A7" w:rsidR="00757E37" w:rsidRPr="00CC0B33" w:rsidRDefault="00757E37" w:rsidP="00AD62EE">
            <w:pPr>
              <w:numPr>
                <w:ilvl w:val="0"/>
                <w:numId w:val="2"/>
              </w:numPr>
            </w:pPr>
            <w:r w:rsidRPr="00CC0B33">
              <w:t>Attn: Director</w:t>
            </w:r>
            <w:r w:rsidR="00755280">
              <w:t xml:space="preserve"> of Environmental Health </w:t>
            </w:r>
          </w:p>
          <w:p w14:paraId="726268DE" w14:textId="77777777" w:rsidR="00757E37" w:rsidRPr="00CC0B33" w:rsidRDefault="00757E37" w:rsidP="00AD62EE">
            <w:pPr>
              <w:numPr>
                <w:ilvl w:val="0"/>
                <w:numId w:val="2"/>
              </w:numPr>
            </w:pPr>
            <w:r w:rsidRPr="00CC0B33">
              <w:t>City and County of San Francisco</w:t>
            </w:r>
          </w:p>
          <w:p w14:paraId="445E0309" w14:textId="77777777" w:rsidR="00757E37" w:rsidRPr="00CC0B33" w:rsidRDefault="00757E37" w:rsidP="00AD62EE">
            <w:pPr>
              <w:numPr>
                <w:ilvl w:val="0"/>
                <w:numId w:val="2"/>
              </w:numPr>
            </w:pPr>
            <w:r w:rsidRPr="00CC0B33">
              <w:t>Department of Public Health</w:t>
            </w:r>
          </w:p>
          <w:p w14:paraId="65A749CF" w14:textId="6814638E" w:rsidR="00757E37" w:rsidRPr="00CC0B33" w:rsidRDefault="00B74FDC" w:rsidP="00AD62EE">
            <w:pPr>
              <w:numPr>
                <w:ilvl w:val="0"/>
                <w:numId w:val="2"/>
              </w:numPr>
            </w:pPr>
            <w:r>
              <w:t>4</w:t>
            </w:r>
            <w:r w:rsidR="00757E37" w:rsidRPr="00CC0B33">
              <w:t>9</w:t>
            </w:r>
            <w:r>
              <w:t xml:space="preserve"> South Van Ness Avenue</w:t>
            </w:r>
            <w:r w:rsidR="00757E37" w:rsidRPr="00CC0B33">
              <w:t xml:space="preserve">, Suite </w:t>
            </w:r>
            <w:r>
              <w:t>600</w:t>
            </w:r>
          </w:p>
          <w:p w14:paraId="5DC7665C" w14:textId="560B94B3" w:rsidR="00757E37" w:rsidRPr="00CC0B33" w:rsidRDefault="00757E37" w:rsidP="00AD62EE">
            <w:pPr>
              <w:numPr>
                <w:ilvl w:val="0"/>
                <w:numId w:val="2"/>
              </w:numPr>
            </w:pPr>
            <w:r w:rsidRPr="00CC0B33">
              <w:t>San Francisco, California 9410</w:t>
            </w:r>
            <w:r w:rsidR="00B74FDC">
              <w:t>3</w:t>
            </w:r>
          </w:p>
          <w:p w14:paraId="50958A46" w14:textId="77777777" w:rsidR="00757E37" w:rsidRPr="00CC0B33" w:rsidRDefault="00757E37" w:rsidP="00DA4132"/>
          <w:p w14:paraId="45AEC14C" w14:textId="0ABC249D" w:rsidR="00DA4132" w:rsidRPr="00CC0B33" w:rsidRDefault="00DA4132" w:rsidP="00DA4132">
            <w:r w:rsidRPr="00CC0B33">
              <w:rPr>
                <w:sz w:val="20"/>
              </w:rPr>
              <w:t>The undersigned hereby declares this instrument to be</w:t>
            </w:r>
            <w:r w:rsidR="00952CB5">
              <w:rPr>
                <w:sz w:val="20"/>
              </w:rPr>
              <w:t xml:space="preserve"> exempt from recording fees under </w:t>
            </w:r>
            <w:r w:rsidR="00843EAA">
              <w:rPr>
                <w:sz w:val="20"/>
              </w:rPr>
              <w:t xml:space="preserve">California </w:t>
            </w:r>
            <w:r w:rsidR="00952CB5">
              <w:rPr>
                <w:sz w:val="20"/>
              </w:rPr>
              <w:t xml:space="preserve">Government Code section </w:t>
            </w:r>
            <w:r w:rsidRPr="00CC0B33">
              <w:rPr>
                <w:sz w:val="20"/>
              </w:rPr>
              <w:t>27383</w:t>
            </w:r>
            <w:r w:rsidR="00952CB5">
              <w:rPr>
                <w:sz w:val="20"/>
              </w:rPr>
              <w:t>.</w:t>
            </w:r>
          </w:p>
        </w:tc>
        <w:tc>
          <w:tcPr>
            <w:tcW w:w="4788" w:type="dxa"/>
          </w:tcPr>
          <w:p w14:paraId="5C3A4D56" w14:textId="77777777" w:rsidR="00757E37" w:rsidRPr="00CC0B33" w:rsidRDefault="00757E37">
            <w:pPr>
              <w:rPr>
                <w:b/>
              </w:rPr>
            </w:pPr>
          </w:p>
        </w:tc>
      </w:tr>
    </w:tbl>
    <w:p w14:paraId="2D17154D" w14:textId="77777777" w:rsidR="00757E37" w:rsidRPr="00CC0B33" w:rsidRDefault="00757E37" w:rsidP="00757E37">
      <w:pPr>
        <w:jc w:val="right"/>
        <w:rPr>
          <w:b/>
          <w:i/>
        </w:rPr>
      </w:pPr>
      <w:r w:rsidRPr="00CC0B33">
        <w:rPr>
          <w:b/>
          <w:i/>
        </w:rPr>
        <w:t>Space above for Recorder’s use only</w:t>
      </w:r>
    </w:p>
    <w:p w14:paraId="6999045C" w14:textId="77777777" w:rsidR="00433E32" w:rsidRPr="00CC0B33" w:rsidRDefault="00433E32"/>
    <w:p w14:paraId="2E493203" w14:textId="77777777" w:rsidR="00433E32" w:rsidRPr="00CC0B33" w:rsidRDefault="00433E32">
      <w:pPr>
        <w:numPr>
          <w:ilvl w:val="0"/>
          <w:numId w:val="2"/>
        </w:numPr>
      </w:pPr>
    </w:p>
    <w:p w14:paraId="491068D8" w14:textId="77777777" w:rsidR="00433E32" w:rsidRPr="00CC0B33" w:rsidRDefault="00433E32">
      <w:pPr>
        <w:numPr>
          <w:ilvl w:val="0"/>
          <w:numId w:val="2"/>
        </w:numPr>
        <w:jc w:val="center"/>
        <w:rPr>
          <w:b/>
          <w:bCs/>
        </w:rPr>
      </w:pPr>
      <w:r w:rsidRPr="00CC0B33">
        <w:rPr>
          <w:b/>
          <w:bCs/>
        </w:rPr>
        <w:t>COVENANT AND ENVIRONMENTAL RESTRICTION</w:t>
      </w:r>
    </w:p>
    <w:p w14:paraId="1592F273" w14:textId="77777777" w:rsidR="00433E32" w:rsidRPr="00CC0B33" w:rsidRDefault="00433E32">
      <w:pPr>
        <w:numPr>
          <w:ilvl w:val="0"/>
          <w:numId w:val="2"/>
        </w:numPr>
        <w:jc w:val="center"/>
      </w:pPr>
    </w:p>
    <w:p w14:paraId="416BE04C" w14:textId="77777777" w:rsidR="00433E32" w:rsidRPr="00CC0B33" w:rsidRDefault="00C35700">
      <w:pPr>
        <w:numPr>
          <w:ilvl w:val="0"/>
          <w:numId w:val="2"/>
        </w:numPr>
        <w:jc w:val="center"/>
        <w:rPr>
          <w:b/>
        </w:rPr>
      </w:pPr>
      <w:r w:rsidRPr="00CC0B33">
        <w:rPr>
          <w:b/>
        </w:rPr>
        <w:t>Located at</w:t>
      </w:r>
      <w:r w:rsidRPr="00CC0B33">
        <w:rPr>
          <w:b/>
          <w:color w:val="00B050"/>
        </w:rPr>
        <w:t xml:space="preserve"> </w:t>
      </w:r>
      <w:r w:rsidR="00FD4231" w:rsidRPr="00C20ADE">
        <w:rPr>
          <w:color w:val="00B050"/>
        </w:rPr>
        <w:fldChar w:fldCharType="begin"/>
      </w:r>
      <w:r w:rsidR="00FD4231" w:rsidRPr="00C20ADE">
        <w:rPr>
          <w:color w:val="00B050"/>
        </w:rPr>
        <w:instrText xml:space="preserve"> FILLIN  "PROPERTY STREET ADDRESS" \d "&lt;&lt;PROPERTY STREET ADDRESS&gt;&gt;"  \* MERGEFORMAT </w:instrText>
      </w:r>
      <w:r w:rsidR="00FD4231" w:rsidRPr="00C20ADE">
        <w:rPr>
          <w:color w:val="00B050"/>
        </w:rPr>
        <w:fldChar w:fldCharType="separate"/>
      </w:r>
      <w:r w:rsidR="00544763" w:rsidRPr="00C20ADE">
        <w:rPr>
          <w:color w:val="00B050"/>
        </w:rPr>
        <w:t>&lt;&lt;PROPERTY STREET ADDRESS&gt;&gt;</w:t>
      </w:r>
      <w:r w:rsidR="00FD4231" w:rsidRPr="00C20ADE">
        <w:rPr>
          <w:color w:val="00B050"/>
        </w:rPr>
        <w:fldChar w:fldCharType="end"/>
      </w:r>
      <w:r w:rsidR="006B3F4C" w:rsidRPr="00C20ADE">
        <w:rPr>
          <w:b/>
        </w:rPr>
        <w:t>,</w:t>
      </w:r>
      <w:r w:rsidR="006B3F4C" w:rsidRPr="00CC0B33">
        <w:rPr>
          <w:b/>
        </w:rPr>
        <w:t xml:space="preserve"> San Francisco, California</w:t>
      </w:r>
    </w:p>
    <w:p w14:paraId="62889820" w14:textId="77777777" w:rsidR="00544763" w:rsidRPr="00CC0B33" w:rsidRDefault="00544763">
      <w:pPr>
        <w:numPr>
          <w:ilvl w:val="0"/>
          <w:numId w:val="2"/>
        </w:numPr>
        <w:jc w:val="center"/>
        <w:rPr>
          <w:b/>
        </w:rPr>
      </w:pPr>
      <w:r w:rsidRPr="00CC0B33">
        <w:rPr>
          <w:b/>
        </w:rPr>
        <w:t xml:space="preserve">Assessor Parcel Number (APN) Lot </w:t>
      </w:r>
      <w:r w:rsidR="00FD4231" w:rsidRPr="00CC0B33">
        <w:rPr>
          <w:color w:val="00B050"/>
        </w:rPr>
        <w:fldChar w:fldCharType="begin"/>
      </w:r>
      <w:r w:rsidR="00FD4231" w:rsidRPr="00CC0B33">
        <w:rPr>
          <w:color w:val="00B050"/>
        </w:rPr>
        <w:instrText xml:space="preserve"> FILLIN  "Lot #" \d "&lt;&lt;Lot #&gt;&gt;"  \* MERGEFORMAT </w:instrText>
      </w:r>
      <w:r w:rsidR="00FD4231" w:rsidRPr="00CC0B33">
        <w:rPr>
          <w:color w:val="00B050"/>
        </w:rPr>
        <w:fldChar w:fldCharType="separate"/>
      </w:r>
      <w:r w:rsidRPr="00CC0B33">
        <w:rPr>
          <w:color w:val="00B050"/>
        </w:rPr>
        <w:t>&lt;&lt;Lot #&gt;&gt;</w:t>
      </w:r>
      <w:r w:rsidR="00FD4231" w:rsidRPr="00CC0B33">
        <w:rPr>
          <w:color w:val="00B050"/>
        </w:rPr>
        <w:fldChar w:fldCharType="end"/>
      </w:r>
      <w:r w:rsidRPr="00CC0B33">
        <w:rPr>
          <w:b/>
        </w:rPr>
        <w:t xml:space="preserve">, Block </w:t>
      </w:r>
      <w:r w:rsidR="00FD4231" w:rsidRPr="00CC0B33">
        <w:rPr>
          <w:color w:val="00B050"/>
        </w:rPr>
        <w:fldChar w:fldCharType="begin"/>
      </w:r>
      <w:r w:rsidR="00FD4231" w:rsidRPr="00CC0B33">
        <w:rPr>
          <w:color w:val="00B050"/>
        </w:rPr>
        <w:instrText xml:space="preserve"> FILLIN  "Block #" \d "&lt;&lt;Block #&gt;&gt;"  \* MERGEFORMAT </w:instrText>
      </w:r>
      <w:r w:rsidR="00FD4231" w:rsidRPr="00CC0B33">
        <w:rPr>
          <w:color w:val="00B050"/>
        </w:rPr>
        <w:fldChar w:fldCharType="separate"/>
      </w:r>
      <w:r w:rsidRPr="00CC0B33">
        <w:rPr>
          <w:color w:val="00B050"/>
        </w:rPr>
        <w:t>&lt;&lt;Block #&gt;&gt;</w:t>
      </w:r>
      <w:r w:rsidR="00FD4231" w:rsidRPr="00CC0B33">
        <w:rPr>
          <w:color w:val="00B050"/>
        </w:rPr>
        <w:fldChar w:fldCharType="end"/>
      </w:r>
    </w:p>
    <w:p w14:paraId="2D40FFA2" w14:textId="77777777" w:rsidR="00433E32" w:rsidRPr="00CC0B33" w:rsidRDefault="00433E32">
      <w:pPr>
        <w:numPr>
          <w:ilvl w:val="0"/>
          <w:numId w:val="2"/>
        </w:numPr>
      </w:pPr>
    </w:p>
    <w:p w14:paraId="319BB4EE" w14:textId="77777777" w:rsidR="00433E32" w:rsidRPr="00CC0B33" w:rsidRDefault="00433E32">
      <w:pPr>
        <w:pStyle w:val="Header"/>
        <w:numPr>
          <w:ilvl w:val="0"/>
          <w:numId w:val="2"/>
        </w:numPr>
        <w:tabs>
          <w:tab w:val="clear" w:pos="4320"/>
          <w:tab w:val="clear" w:pos="9360"/>
        </w:tabs>
      </w:pPr>
      <w:r w:rsidRPr="00CC0B33">
        <w:t xml:space="preserve">This Covenant and Environmental Restriction (this </w:t>
      </w:r>
      <w:r w:rsidR="0047327D" w:rsidRPr="00CC0B33">
        <w:t>“</w:t>
      </w:r>
      <w:r w:rsidRPr="00CC0B33">
        <w:t>Covenant</w:t>
      </w:r>
      <w:r w:rsidR="0047327D" w:rsidRPr="00CC0B33">
        <w:t>”</w:t>
      </w:r>
      <w:r w:rsidRPr="00CC0B33">
        <w:t xml:space="preserve">) is made as of the ____ day of </w:t>
      </w:r>
      <w:r w:rsidR="00320E83" w:rsidRPr="00CC0B33">
        <w:t>________</w:t>
      </w:r>
      <w:r w:rsidRPr="00CC0B33">
        <w:t>, 20</w:t>
      </w:r>
      <w:r w:rsidR="0042026A" w:rsidRPr="00CC0B33">
        <w:t>__</w:t>
      </w:r>
      <w:r w:rsidRPr="00CC0B33">
        <w:t xml:space="preserve"> by </w:t>
      </w:r>
      <w:r w:rsidR="00FD4231" w:rsidRPr="00CC0B33">
        <w:rPr>
          <w:color w:val="00B050"/>
        </w:rPr>
        <w:fldChar w:fldCharType="begin"/>
      </w:r>
      <w:r w:rsidR="00FD4231" w:rsidRPr="00CC0B33">
        <w:rPr>
          <w:color w:val="00B050"/>
        </w:rPr>
        <w:instrText xml:space="preserve"> FILLIN  "&lt;&lt;COVENTOR NAME&gt;&gt;" \d "&lt;&lt;COVENTOR NAME&gt;&gt;"  \* MERGEFORMAT </w:instrText>
      </w:r>
      <w:r w:rsidR="00FD4231" w:rsidRPr="00CC0B33">
        <w:rPr>
          <w:color w:val="00B050"/>
        </w:rPr>
        <w:fldChar w:fldCharType="separate"/>
      </w:r>
      <w:r w:rsidR="0035622E" w:rsidRPr="00CC0B33">
        <w:rPr>
          <w:color w:val="00B050"/>
        </w:rPr>
        <w:t>&lt;&lt;</w:t>
      </w:r>
      <w:r w:rsidR="00692C1B" w:rsidRPr="00CC0B33">
        <w:rPr>
          <w:color w:val="00B050"/>
        </w:rPr>
        <w:t>COVENANTOR</w:t>
      </w:r>
      <w:r w:rsidR="0035622E" w:rsidRPr="00CC0B33">
        <w:rPr>
          <w:color w:val="00B050"/>
        </w:rPr>
        <w:t xml:space="preserve"> NAME&gt;&gt;</w:t>
      </w:r>
      <w:r w:rsidR="00FD4231" w:rsidRPr="00CC0B33">
        <w:rPr>
          <w:color w:val="00B050"/>
        </w:rPr>
        <w:fldChar w:fldCharType="end"/>
      </w:r>
      <w:r w:rsidR="008E353B" w:rsidRPr="00CC0B33">
        <w:t xml:space="preserve">, a </w:t>
      </w:r>
      <w:r w:rsidR="00FD4231" w:rsidRPr="00CC0B33">
        <w:rPr>
          <w:color w:val="00B050"/>
        </w:rPr>
        <w:fldChar w:fldCharType="begin"/>
      </w:r>
      <w:r w:rsidR="00FD4231" w:rsidRPr="00CC0B33">
        <w:rPr>
          <w:color w:val="00B050"/>
        </w:rPr>
        <w:instrText xml:space="preserve"> FILLIN  "&lt;&lt;TYPE OF ORGANIZATION&gt;&gt;" \d "&lt;&lt;TYPE OF ORGANIZATION&gt;&gt;"  \* MERGEFORMAT </w:instrText>
      </w:r>
      <w:r w:rsidR="00FD4231" w:rsidRPr="00CC0B33">
        <w:rPr>
          <w:color w:val="00B050"/>
        </w:rPr>
        <w:fldChar w:fldCharType="separate"/>
      </w:r>
      <w:r w:rsidR="0035622E" w:rsidRPr="00CC0B33">
        <w:rPr>
          <w:color w:val="00B050"/>
        </w:rPr>
        <w:t>&lt;&lt;TYPE OF ORGANIZATION&gt;&gt;</w:t>
      </w:r>
      <w:r w:rsidR="00FD4231" w:rsidRPr="00CC0B33">
        <w:rPr>
          <w:color w:val="00B050"/>
        </w:rPr>
        <w:fldChar w:fldCharType="end"/>
      </w:r>
      <w:r w:rsidR="008E353B" w:rsidRPr="00CC0B33">
        <w:t xml:space="preserve"> </w:t>
      </w:r>
      <w:r w:rsidRPr="00CC0B33">
        <w:t>(</w:t>
      </w:r>
      <w:r w:rsidR="0047327D" w:rsidRPr="00CC0B33">
        <w:t>“</w:t>
      </w:r>
      <w:r w:rsidRPr="00CC0B33">
        <w:t>Covenantor</w:t>
      </w:r>
      <w:r w:rsidR="0047327D" w:rsidRPr="00CC0B33">
        <w:t>”</w:t>
      </w:r>
      <w:r w:rsidR="008E353B" w:rsidRPr="00CC0B33">
        <w:t>)</w:t>
      </w:r>
      <w:r w:rsidR="0042026A" w:rsidRPr="00CC0B33">
        <w:t>,</w:t>
      </w:r>
      <w:r w:rsidR="008E353B" w:rsidRPr="00CC0B33">
        <w:t xml:space="preserve"> </w:t>
      </w:r>
      <w:r w:rsidRPr="00CC0B33">
        <w:t xml:space="preserve">for the benefit of the CITY AND COUNTY OF SAN FRANCISCO, a municipal corporation (the </w:t>
      </w:r>
      <w:r w:rsidR="0047327D" w:rsidRPr="00CC0B33">
        <w:t>“</w:t>
      </w:r>
      <w:r w:rsidRPr="00CC0B33">
        <w:t>City</w:t>
      </w:r>
      <w:r w:rsidR="0047327D" w:rsidRPr="00CC0B33">
        <w:t>”</w:t>
      </w:r>
      <w:r w:rsidRPr="00CC0B33">
        <w:t>), acting by and through the San Francisco Department of Public Health (</w:t>
      </w:r>
      <w:r w:rsidR="0047327D" w:rsidRPr="00CC0B33">
        <w:t>“</w:t>
      </w:r>
      <w:r w:rsidRPr="00CC0B33">
        <w:t>SFDPH</w:t>
      </w:r>
      <w:r w:rsidR="0047327D" w:rsidRPr="00CC0B33">
        <w:t>”</w:t>
      </w:r>
      <w:r w:rsidRPr="00CC0B33">
        <w:t>).</w:t>
      </w:r>
    </w:p>
    <w:p w14:paraId="3D78E873" w14:textId="77777777" w:rsidR="00433E32" w:rsidRPr="00CC0B33" w:rsidRDefault="00433E32"/>
    <w:p w14:paraId="627A6362" w14:textId="77777777" w:rsidR="00433E32" w:rsidRPr="00CC0B33" w:rsidRDefault="00433E32">
      <w:pPr>
        <w:jc w:val="center"/>
        <w:rPr>
          <w:u w:val="single"/>
        </w:rPr>
      </w:pPr>
      <w:r w:rsidRPr="00CC0B33">
        <w:rPr>
          <w:u w:val="single"/>
        </w:rPr>
        <w:t>RECITALS</w:t>
      </w:r>
    </w:p>
    <w:p w14:paraId="0C439E1E" w14:textId="77777777" w:rsidR="00433E32" w:rsidRPr="00CC0B33" w:rsidRDefault="00433E32"/>
    <w:p w14:paraId="19158D83" w14:textId="26B76600" w:rsidR="00433E32" w:rsidRPr="00CC0B33" w:rsidRDefault="00433E32">
      <w:pPr>
        <w:numPr>
          <w:ilvl w:val="0"/>
          <w:numId w:val="2"/>
        </w:numPr>
      </w:pPr>
      <w:r w:rsidRPr="00CC0B33">
        <w:t>A.</w:t>
      </w:r>
      <w:r w:rsidRPr="00CC0B33">
        <w:tab/>
      </w:r>
      <w:r w:rsidRPr="00CC0B33">
        <w:rPr>
          <w:u w:val="single"/>
        </w:rPr>
        <w:t>Fee Owner; Contamination</w:t>
      </w:r>
      <w:r w:rsidRPr="00CC0B33">
        <w:t>.  Covenantor is the sole fee owner of that certain property situated at</w:t>
      </w:r>
      <w:r w:rsidR="006B3F4C" w:rsidRPr="00CC0B33">
        <w:t xml:space="preserve"> </w:t>
      </w:r>
      <w:r w:rsidR="00FD4231" w:rsidRPr="00CC0B33">
        <w:rPr>
          <w:color w:val="00B050"/>
        </w:rPr>
        <w:fldChar w:fldCharType="begin"/>
      </w:r>
      <w:r w:rsidR="00FD4231" w:rsidRPr="00CC0B33">
        <w:rPr>
          <w:color w:val="00B050"/>
        </w:rPr>
        <w:instrText xml:space="preserve"> FILLIN  "PROPERTY LOCATION" \d "&lt;&lt;PROPERTY LOCATION&gt;&gt;"  \* MERGEFORMAT </w:instrText>
      </w:r>
      <w:r w:rsidR="00FD4231" w:rsidRPr="00CC0B33">
        <w:rPr>
          <w:color w:val="00B050"/>
        </w:rPr>
        <w:fldChar w:fldCharType="separate"/>
      </w:r>
      <w:r w:rsidR="0035622E" w:rsidRPr="00CC0B33">
        <w:rPr>
          <w:color w:val="00B050"/>
        </w:rPr>
        <w:t>&lt;&lt;PROPERTY LOCATION&gt;&gt;</w:t>
      </w:r>
      <w:r w:rsidR="00FD4231" w:rsidRPr="00CC0B33">
        <w:rPr>
          <w:color w:val="00B050"/>
        </w:rPr>
        <w:fldChar w:fldCharType="end"/>
      </w:r>
      <w:r w:rsidRPr="00CC0B33">
        <w:t xml:space="preserve"> in the City and County of San Francisco, State of California, which is more particularly described in</w:t>
      </w:r>
      <w:r w:rsidR="00973490" w:rsidRPr="00CC0B33">
        <w:t xml:space="preserve"> the attached</w:t>
      </w:r>
      <w:r w:rsidRPr="00CC0B33">
        <w:t xml:space="preserve"> </w:t>
      </w:r>
      <w:r w:rsidRPr="00CC0B33">
        <w:rPr>
          <w:u w:val="single"/>
        </w:rPr>
        <w:t>Exhibit A</w:t>
      </w:r>
      <w:r w:rsidR="008E353B" w:rsidRPr="00CC0B33">
        <w:t xml:space="preserve"> </w:t>
      </w:r>
      <w:r w:rsidRPr="00CC0B33">
        <w:t xml:space="preserve"> (the </w:t>
      </w:r>
      <w:r w:rsidR="0047327D" w:rsidRPr="00CC0B33">
        <w:t>“</w:t>
      </w:r>
      <w:r w:rsidRPr="00CC0B33">
        <w:t>Burdened Property</w:t>
      </w:r>
      <w:r w:rsidR="0047327D" w:rsidRPr="00CC0B33">
        <w:t>”</w:t>
      </w:r>
      <w:r w:rsidRPr="00CC0B33">
        <w:t xml:space="preserve">).  </w:t>
      </w:r>
      <w:r w:rsidR="002C4AF2" w:rsidRPr="00CC0B33">
        <w:t xml:space="preserve">The </w:t>
      </w:r>
      <w:r w:rsidRPr="00CC0B33">
        <w:t xml:space="preserve">Burdened Property </w:t>
      </w:r>
      <w:r w:rsidR="006B3F4C" w:rsidRPr="00CC0B33">
        <w:t>contain</w:t>
      </w:r>
      <w:r w:rsidR="002C4AF2" w:rsidRPr="00CC0B33">
        <w:t>s</w:t>
      </w:r>
      <w:r w:rsidRPr="00CC0B33">
        <w:t xml:space="preserve"> </w:t>
      </w:r>
      <w:r w:rsidR="00223A29" w:rsidRPr="00CC0B33">
        <w:t xml:space="preserve">the </w:t>
      </w:r>
      <w:r w:rsidRPr="00CC0B33">
        <w:t>hazardous materials</w:t>
      </w:r>
      <w:r w:rsidR="00223A29" w:rsidRPr="00CC0B33">
        <w:t xml:space="preserve"> described below</w:t>
      </w:r>
      <w:r w:rsidRPr="00CC0B33">
        <w:t>.</w:t>
      </w:r>
    </w:p>
    <w:p w14:paraId="6AE29F4C" w14:textId="77777777" w:rsidR="00433E32" w:rsidRPr="00CC0B33" w:rsidRDefault="00433E32">
      <w:pPr>
        <w:numPr>
          <w:ilvl w:val="0"/>
          <w:numId w:val="2"/>
        </w:numPr>
      </w:pPr>
    </w:p>
    <w:p w14:paraId="1306161B" w14:textId="242C3B67" w:rsidR="00433E32" w:rsidRPr="00CC0B33" w:rsidRDefault="00433E32" w:rsidP="00BD2ED9">
      <w:pPr>
        <w:numPr>
          <w:ilvl w:val="0"/>
          <w:numId w:val="2"/>
        </w:numPr>
      </w:pPr>
      <w:r w:rsidRPr="00CC0B33">
        <w:t>B.</w:t>
      </w:r>
      <w:r w:rsidRPr="00CC0B33">
        <w:tab/>
      </w:r>
      <w:r w:rsidRPr="00CC0B33">
        <w:rPr>
          <w:u w:val="single"/>
        </w:rPr>
        <w:t xml:space="preserve">Contamination </w:t>
      </w:r>
      <w:r w:rsidR="000E3CCC" w:rsidRPr="00CC0B33">
        <w:rPr>
          <w:u w:val="single"/>
        </w:rPr>
        <w:t>of</w:t>
      </w:r>
      <w:r w:rsidRPr="00CC0B33">
        <w:rPr>
          <w:u w:val="single"/>
        </w:rPr>
        <w:t xml:space="preserve"> the Burdened Property</w:t>
      </w:r>
      <w:r w:rsidRPr="00CC0B33">
        <w:t xml:space="preserve">.  The </w:t>
      </w:r>
      <w:r w:rsidR="006B3F4C" w:rsidRPr="00CC0B33">
        <w:t xml:space="preserve">hazardous materials beneath the </w:t>
      </w:r>
      <w:r w:rsidRPr="00CC0B33">
        <w:t xml:space="preserve">Burdened Property </w:t>
      </w:r>
      <w:r w:rsidR="006B3F4C" w:rsidRPr="00CC0B33">
        <w:t xml:space="preserve">are </w:t>
      </w:r>
      <w:r w:rsidR="0047327D" w:rsidRPr="00CC0B33">
        <w:t xml:space="preserve">due to </w:t>
      </w:r>
      <w:r w:rsidR="00FD4231" w:rsidRPr="00CC0B33">
        <w:rPr>
          <w:color w:val="00B050"/>
        </w:rPr>
        <w:fldChar w:fldCharType="begin"/>
      </w:r>
      <w:r w:rsidR="00FD4231" w:rsidRPr="00CC0B33">
        <w:rPr>
          <w:color w:val="00B050"/>
        </w:rPr>
        <w:instrText xml:space="preserve"> FILLIN  "EXPLAIN STRUCTURAL PROBLEMS" \d "&lt;&lt;EXPLAIN STRUCTURAL PROBLEMS&gt;&gt;"  \* MERGEFORMAT </w:instrText>
      </w:r>
      <w:r w:rsidR="00FD4231" w:rsidRPr="00CC0B33">
        <w:rPr>
          <w:color w:val="00B050"/>
        </w:rPr>
        <w:fldChar w:fldCharType="separate"/>
      </w:r>
      <w:r w:rsidR="007B6986" w:rsidRPr="00CC0B33">
        <w:rPr>
          <w:color w:val="00B050"/>
        </w:rPr>
        <w:t>&lt;&lt;EXPLAIN STRUCTURAL PROBLEMS&gt;&gt;</w:t>
      </w:r>
      <w:r w:rsidR="00FD4231" w:rsidRPr="00CC0B33">
        <w:rPr>
          <w:color w:val="00B050"/>
        </w:rPr>
        <w:fldChar w:fldCharType="end"/>
      </w:r>
      <w:r w:rsidR="0064240B" w:rsidRPr="00CC0B33">
        <w:t xml:space="preserve"> at</w:t>
      </w:r>
      <w:r w:rsidR="0047327D" w:rsidRPr="00CC0B33">
        <w:t xml:space="preserve"> the </w:t>
      </w:r>
      <w:r w:rsidR="006B3F4C" w:rsidRPr="00CC0B33">
        <w:t>Burden</w:t>
      </w:r>
      <w:r w:rsidR="000E3CCC" w:rsidRPr="00CC0B33">
        <w:t>ed</w:t>
      </w:r>
      <w:r w:rsidR="006B3F4C" w:rsidRPr="00CC0B33">
        <w:t xml:space="preserve"> Property</w:t>
      </w:r>
      <w:r w:rsidR="0047327D" w:rsidRPr="00CC0B33">
        <w:t xml:space="preserve">, </w:t>
      </w:r>
      <w:r w:rsidR="000E3CCC" w:rsidRPr="00CC0B33">
        <w:t>consisting</w:t>
      </w:r>
      <w:r w:rsidR="006B3F4C" w:rsidRPr="00CC0B33">
        <w:t xml:space="preserve">, at least in part, of </w:t>
      </w:r>
      <w:r w:rsidR="00FD4231" w:rsidRPr="00CC0B33">
        <w:rPr>
          <w:color w:val="00B050"/>
        </w:rPr>
        <w:fldChar w:fldCharType="begin"/>
      </w:r>
      <w:r w:rsidR="00FD4231" w:rsidRPr="00CC0B33">
        <w:rPr>
          <w:color w:val="00B050"/>
        </w:rPr>
        <w:instrText xml:space="preserve"> FILLIN  "LIST OF CHEMICALS" \d "&lt;&lt;LIST OF CHEMICALS&gt;&gt;"  \* MERGEFORMAT </w:instrText>
      </w:r>
      <w:r w:rsidR="00FD4231" w:rsidRPr="00CC0B33">
        <w:rPr>
          <w:color w:val="00B050"/>
        </w:rPr>
        <w:fldChar w:fldCharType="separate"/>
      </w:r>
      <w:r w:rsidR="007B6986" w:rsidRPr="00CC0B33">
        <w:rPr>
          <w:color w:val="00B050"/>
        </w:rPr>
        <w:t>&lt;&lt;LIST OF CHEMICALS&gt;&gt;</w:t>
      </w:r>
      <w:r w:rsidR="00FD4231" w:rsidRPr="00CC0B33">
        <w:rPr>
          <w:color w:val="00B050"/>
        </w:rPr>
        <w:fldChar w:fldCharType="end"/>
      </w:r>
      <w:r w:rsidR="006B3F4C" w:rsidRPr="00CC0B33">
        <w:t xml:space="preserve"> from </w:t>
      </w:r>
      <w:r w:rsidR="00FD4231" w:rsidRPr="00CC0B33">
        <w:rPr>
          <w:color w:val="00B050"/>
        </w:rPr>
        <w:fldChar w:fldCharType="begin"/>
      </w:r>
      <w:r w:rsidR="00FD4231" w:rsidRPr="00CC0B33">
        <w:rPr>
          <w:color w:val="00B050"/>
        </w:rPr>
        <w:instrText xml:space="preserve"> FILLIN  "EXPLAIN HOW PROPERTY WAS CONTAMINATED" \d "&lt;&lt;EXPLAIN HOW PROPERTY WAS CONTAMINATED&gt;&gt;"  \* MERGEFORMAT </w:instrText>
      </w:r>
      <w:r w:rsidR="00FD4231" w:rsidRPr="00CC0B33">
        <w:rPr>
          <w:color w:val="00B050"/>
        </w:rPr>
        <w:fldChar w:fldCharType="separate"/>
      </w:r>
      <w:r w:rsidR="007B6986" w:rsidRPr="00CC0B33">
        <w:rPr>
          <w:color w:val="00B050"/>
        </w:rPr>
        <w:t>&lt;&lt;EXPLAIN HOW PROPERTY WAS CONTAMINATED&gt;&gt;</w:t>
      </w:r>
      <w:r w:rsidR="00FD4231" w:rsidRPr="00CC0B33">
        <w:rPr>
          <w:color w:val="00B050"/>
        </w:rPr>
        <w:fldChar w:fldCharType="end"/>
      </w:r>
      <w:r w:rsidR="006B3F4C" w:rsidRPr="00CC0B33">
        <w:t xml:space="preserve">.  </w:t>
      </w:r>
      <w:r w:rsidR="0047327D" w:rsidRPr="00CC0B33">
        <w:t>As a result, soil</w:t>
      </w:r>
      <w:r w:rsidR="00052443">
        <w:t xml:space="preserve">, groundwater, </w:t>
      </w:r>
      <w:r w:rsidR="00401A5D">
        <w:t>and/or soil vapor</w:t>
      </w:r>
      <w:r w:rsidR="0047327D" w:rsidRPr="00CC0B33">
        <w:t xml:space="preserve"> </w:t>
      </w:r>
      <w:r w:rsidR="00052443">
        <w:t>beneath</w:t>
      </w:r>
      <w:r w:rsidR="0047327D" w:rsidRPr="00CC0B33">
        <w:t xml:space="preserve"> the Burdened Property </w:t>
      </w:r>
      <w:r w:rsidR="002C4AF2" w:rsidRPr="00CC0B33">
        <w:t>ha</w:t>
      </w:r>
      <w:r w:rsidR="00052443">
        <w:t>ve</w:t>
      </w:r>
      <w:r w:rsidR="002C4AF2" w:rsidRPr="00CC0B33">
        <w:t xml:space="preserve"> been analyzed</w:t>
      </w:r>
      <w:r w:rsidR="00B9326D" w:rsidRPr="00CC0B33">
        <w:t>, as</w:t>
      </w:r>
      <w:r w:rsidR="002C4AF2" w:rsidRPr="00CC0B33">
        <w:t xml:space="preserve"> summarized in </w:t>
      </w:r>
      <w:r w:rsidR="00973490" w:rsidRPr="00CC0B33">
        <w:t xml:space="preserve">the attached </w:t>
      </w:r>
      <w:r w:rsidR="002C4AF2" w:rsidRPr="00CC0B33">
        <w:rPr>
          <w:u w:val="single"/>
        </w:rPr>
        <w:t>Exhibit B</w:t>
      </w:r>
      <w:r w:rsidR="002C4AF2" w:rsidRPr="00CC0B33">
        <w:t>. The results indicate that remaining soil</w:t>
      </w:r>
      <w:r w:rsidR="00052443">
        <w:t xml:space="preserve">, groundwater, </w:t>
      </w:r>
      <w:r w:rsidR="005F2010" w:rsidRPr="00401A5D">
        <w:t>and/or soil</w:t>
      </w:r>
      <w:r w:rsidR="00401A5D">
        <w:t xml:space="preserve"> vapor </w:t>
      </w:r>
      <w:r w:rsidR="002C4AF2" w:rsidRPr="00CC0B33">
        <w:t xml:space="preserve">at the Burdened Property </w:t>
      </w:r>
      <w:r w:rsidR="0047327D" w:rsidRPr="00CC0B33">
        <w:lastRenderedPageBreak/>
        <w:t xml:space="preserve">contains </w:t>
      </w:r>
      <w:r w:rsidR="00FD4231" w:rsidRPr="00CC0B33">
        <w:rPr>
          <w:color w:val="00B050"/>
        </w:rPr>
        <w:fldChar w:fldCharType="begin"/>
      </w:r>
      <w:r w:rsidR="00FD4231" w:rsidRPr="00CC0B33">
        <w:rPr>
          <w:color w:val="00B050"/>
        </w:rPr>
        <w:instrText xml:space="preserve"> FILLIN  "LIST OF CHEMICALS" \d "&lt;&lt;LIST OF CHEMICALS&gt;&gt;"  \* MERGEFORMAT </w:instrText>
      </w:r>
      <w:r w:rsidR="00FD4231" w:rsidRPr="00CC0B33">
        <w:rPr>
          <w:color w:val="00B050"/>
        </w:rPr>
        <w:fldChar w:fldCharType="separate"/>
      </w:r>
      <w:r w:rsidR="007B6986" w:rsidRPr="00CC0B33">
        <w:rPr>
          <w:color w:val="00B050"/>
        </w:rPr>
        <w:t>&lt;&lt;LIST OF CHEMICALS&gt;&gt;</w:t>
      </w:r>
      <w:r w:rsidR="00FD4231" w:rsidRPr="00CC0B33">
        <w:rPr>
          <w:color w:val="00B050"/>
        </w:rPr>
        <w:fldChar w:fldCharType="end"/>
      </w:r>
      <w:r w:rsidR="007B6986" w:rsidRPr="00CC0B33">
        <w:rPr>
          <w:b/>
          <w:color w:val="00B050"/>
        </w:rPr>
        <w:t xml:space="preserve"> </w:t>
      </w:r>
      <w:r w:rsidR="006B3F4C" w:rsidRPr="00CC0B33">
        <w:t xml:space="preserve">chemicals, </w:t>
      </w:r>
      <w:r w:rsidRPr="00CC0B33">
        <w:t xml:space="preserve">including </w:t>
      </w:r>
      <w:r w:rsidR="00FD4231" w:rsidRPr="00CC0B33">
        <w:rPr>
          <w:color w:val="00B050"/>
        </w:rPr>
        <w:fldChar w:fldCharType="begin"/>
      </w:r>
      <w:r w:rsidR="00FD4231" w:rsidRPr="00CC0B33">
        <w:rPr>
          <w:color w:val="00B050"/>
        </w:rPr>
        <w:instrText xml:space="preserve"> FILLIN  "SPECIFIC CHEMICALS ABOVE ACCEPTABLE AMOUNT" \d "&lt;&lt;SPECIFIC CHEMICALS ABOVE ACCEPTABLE AMOUNT&gt;&gt;"  \* MERGEFORMAT </w:instrText>
      </w:r>
      <w:r w:rsidR="00FD4231" w:rsidRPr="00CC0B33">
        <w:rPr>
          <w:color w:val="00B050"/>
        </w:rPr>
        <w:fldChar w:fldCharType="separate"/>
      </w:r>
      <w:r w:rsidR="007B6986" w:rsidRPr="00CC0B33">
        <w:rPr>
          <w:color w:val="00B050"/>
        </w:rPr>
        <w:t>&lt;&lt;SPECIFIC CHEMICALS ABOVE ACCEPTABLE AMOUNT&gt;&gt;</w:t>
      </w:r>
      <w:r w:rsidR="00FD4231" w:rsidRPr="00CC0B33">
        <w:rPr>
          <w:color w:val="00B050"/>
        </w:rPr>
        <w:fldChar w:fldCharType="end"/>
      </w:r>
      <w:r w:rsidRPr="00CC0B33">
        <w:t xml:space="preserve">, which constitute hazardous materials as that term is defined in </w:t>
      </w:r>
      <w:r w:rsidR="002C4AF2" w:rsidRPr="00CC0B33">
        <w:t xml:space="preserve">California </w:t>
      </w:r>
      <w:r w:rsidRPr="00CC0B33">
        <w:t xml:space="preserve">Health </w:t>
      </w:r>
      <w:r w:rsidR="0028126A">
        <w:t>and</w:t>
      </w:r>
      <w:r w:rsidRPr="00CC0B33">
        <w:t xml:space="preserve"> Safety Code Section 25260</w:t>
      </w:r>
      <w:r w:rsidR="002C4AF2" w:rsidRPr="00CC0B33">
        <w:t>(d)</w:t>
      </w:r>
      <w:r w:rsidR="00BD2ED9">
        <w:t>.</w:t>
      </w:r>
      <w:r w:rsidR="00D22E60">
        <w:t xml:space="preserve"> </w:t>
      </w:r>
      <w:r w:rsidR="00BD2ED9">
        <w:t xml:space="preserve"> </w:t>
      </w:r>
      <w:r w:rsidR="00CA4039" w:rsidRPr="00CC0B33">
        <w:t>The following e</w:t>
      </w:r>
      <w:r w:rsidRPr="00CC0B33">
        <w:t xml:space="preserve">fforts </w:t>
      </w:r>
      <w:r w:rsidR="005C3FD7" w:rsidRPr="00CC0B33">
        <w:t>were</w:t>
      </w:r>
      <w:r w:rsidRPr="00CC0B33">
        <w:t xml:space="preserve"> taken to remediate and control the contamination</w:t>
      </w:r>
      <w:r w:rsidR="00CA4039" w:rsidRPr="00CC0B33">
        <w:t xml:space="preserve"> (collectively, the “Control Work”): (i) </w:t>
      </w:r>
      <w:r w:rsidR="0047327D" w:rsidRPr="00CC0B33">
        <w:t xml:space="preserve">the excavation of impacted soil at the Burdened Property </w:t>
      </w:r>
      <w:r w:rsidR="00153192">
        <w:t xml:space="preserve">to a depth of </w:t>
      </w:r>
      <w:r w:rsidR="00153192" w:rsidRPr="00BD2ED9">
        <w:rPr>
          <w:color w:val="00B050"/>
        </w:rPr>
        <w:fldChar w:fldCharType="begin"/>
      </w:r>
      <w:r w:rsidR="00153192" w:rsidRPr="00BD2ED9">
        <w:rPr>
          <w:color w:val="00B050"/>
        </w:rPr>
        <w:instrText xml:space="preserve"> FILLIN  "&lt;&lt;INSERT DATE HERE&gt;&gt;" \d "&lt;&lt;INSERT DATE HERE&gt;&gt;"  \* MERGEFORMAT </w:instrText>
      </w:r>
      <w:r w:rsidR="00153192" w:rsidRPr="00BD2ED9">
        <w:rPr>
          <w:color w:val="00B050"/>
        </w:rPr>
        <w:fldChar w:fldCharType="separate"/>
      </w:r>
      <w:r w:rsidR="00153192">
        <w:rPr>
          <w:color w:val="00B050"/>
        </w:rPr>
        <w:t>&lt;&lt;NUMBER OF FEET</w:t>
      </w:r>
      <w:r w:rsidR="00153192" w:rsidRPr="00BD2ED9">
        <w:rPr>
          <w:color w:val="00B050"/>
        </w:rPr>
        <w:t>&gt;&gt;</w:t>
      </w:r>
      <w:r w:rsidR="00153192" w:rsidRPr="00BD2ED9">
        <w:rPr>
          <w:color w:val="00B050"/>
        </w:rPr>
        <w:fldChar w:fldCharType="end"/>
      </w:r>
      <w:r w:rsidR="00153192">
        <w:t xml:space="preserve"> </w:t>
      </w:r>
      <w:r w:rsidR="000848DB">
        <w:t xml:space="preserve">feet </w:t>
      </w:r>
      <w:r w:rsidR="00B9326D" w:rsidRPr="00CC0B33">
        <w:t>below ground surface</w:t>
      </w:r>
      <w:r w:rsidR="00666F6F">
        <w:t xml:space="preserve"> </w:t>
      </w:r>
      <w:r w:rsidR="00666F6F" w:rsidRPr="00BD2ED9">
        <w:rPr>
          <w:color w:val="00B050"/>
          <w:szCs w:val="24"/>
          <w:u w:val="single"/>
        </w:rPr>
        <w:t>&lt;&lt;IF CONTAM</w:t>
      </w:r>
      <w:r w:rsidR="003B37DD">
        <w:rPr>
          <w:color w:val="00B050"/>
          <w:szCs w:val="24"/>
          <w:u w:val="single"/>
        </w:rPr>
        <w:t xml:space="preserve">INATION INVOLVED GROUNDWATER OR </w:t>
      </w:r>
      <w:r w:rsidR="00666F6F" w:rsidRPr="00BD2ED9">
        <w:rPr>
          <w:color w:val="00B050"/>
          <w:szCs w:val="24"/>
          <w:u w:val="single"/>
        </w:rPr>
        <w:t>SOIL VAPOR MODIFY ACCORDINGLY &gt;&gt;</w:t>
      </w:r>
      <w:r w:rsidR="00666F6F" w:rsidRPr="00BD2ED9">
        <w:rPr>
          <w:color w:val="00B050"/>
          <w:szCs w:val="24"/>
        </w:rPr>
        <w:t xml:space="preserve"> </w:t>
      </w:r>
      <w:r w:rsidR="0047327D" w:rsidRPr="00CC0B33">
        <w:t xml:space="preserve">and </w:t>
      </w:r>
      <w:r w:rsidR="00CA4039" w:rsidRPr="00CC0B33">
        <w:t xml:space="preserve">(ii) </w:t>
      </w:r>
      <w:r w:rsidR="0047327D" w:rsidRPr="00CC0B33">
        <w:t xml:space="preserve">the installation and maintenance of </w:t>
      </w:r>
      <w:r w:rsidR="0047327D" w:rsidRPr="002B13B1">
        <w:t xml:space="preserve">a </w:t>
      </w:r>
      <w:r w:rsidR="005552A3" w:rsidRPr="002B13B1">
        <w:t>Cap</w:t>
      </w:r>
      <w:r w:rsidR="0047327D" w:rsidRPr="00CC0B33">
        <w:t xml:space="preserve"> </w:t>
      </w:r>
      <w:r w:rsidR="00B9326D" w:rsidRPr="00CC0B33">
        <w:t xml:space="preserve">(as defined in Article II) </w:t>
      </w:r>
      <w:r w:rsidR="0047327D" w:rsidRPr="00CC0B33">
        <w:t xml:space="preserve">over the </w:t>
      </w:r>
      <w:r w:rsidR="009626A2" w:rsidRPr="00CC0B33">
        <w:t xml:space="preserve">Burdened Property </w:t>
      </w:r>
      <w:r w:rsidR="0047327D" w:rsidRPr="00CC0B33">
        <w:t xml:space="preserve">to minimize potential </w:t>
      </w:r>
      <w:r w:rsidR="006D3222" w:rsidRPr="00CC0B33">
        <w:t xml:space="preserve">migration of and </w:t>
      </w:r>
      <w:r w:rsidR="0047327D" w:rsidRPr="00CC0B33">
        <w:t xml:space="preserve">exposure to the </w:t>
      </w:r>
      <w:r w:rsidR="00CA4039" w:rsidRPr="00CC0B33">
        <w:t xml:space="preserve">remaining </w:t>
      </w:r>
      <w:r w:rsidR="0047327D" w:rsidRPr="00CC0B33">
        <w:t>hazardous materials</w:t>
      </w:r>
      <w:r w:rsidR="00DB0B78">
        <w:t xml:space="preserve"> </w:t>
      </w:r>
      <w:r w:rsidR="00DB0B78" w:rsidRPr="00BD2ED9">
        <w:rPr>
          <w:color w:val="00B050"/>
          <w:szCs w:val="24"/>
          <w:u w:val="single"/>
        </w:rPr>
        <w:t>&lt;&lt;IF CONTAMINATION CONTAINED BY ALTERNATIVE METHOD, MODIFY ACCORDINGLY &gt;&gt;</w:t>
      </w:r>
      <w:r w:rsidR="0047327D" w:rsidRPr="00CC0B33">
        <w:t>.</w:t>
      </w:r>
      <w:r w:rsidR="002C4AF2" w:rsidRPr="00CC0B33">
        <w:t xml:space="preserve"> </w:t>
      </w:r>
      <w:r w:rsidR="00D22E60">
        <w:t xml:space="preserve"> </w:t>
      </w:r>
      <w:r w:rsidR="002C4AF2" w:rsidRPr="00CC0B33">
        <w:t xml:space="preserve">However, in the unlikely event that </w:t>
      </w:r>
      <w:r w:rsidR="00B9326D" w:rsidRPr="00CC0B33">
        <w:t xml:space="preserve">remaining impacted </w:t>
      </w:r>
      <w:r w:rsidR="002C4AF2" w:rsidRPr="00CC0B33">
        <w:t xml:space="preserve">soil </w:t>
      </w:r>
      <w:r w:rsidR="005C3FD7" w:rsidRPr="00CC0B33">
        <w:t xml:space="preserve">below the Cap </w:t>
      </w:r>
      <w:r w:rsidR="002C4AF2" w:rsidRPr="00CC0B33">
        <w:t>is disturbed</w:t>
      </w:r>
      <w:r w:rsidR="002C328C">
        <w:t xml:space="preserve"> </w:t>
      </w:r>
      <w:r w:rsidR="002C328C" w:rsidRPr="00BD2ED9">
        <w:rPr>
          <w:color w:val="00B050"/>
          <w:szCs w:val="24"/>
          <w:u w:val="single"/>
        </w:rPr>
        <w:t>&lt;&lt;IF CONTAM</w:t>
      </w:r>
      <w:r w:rsidR="003B37DD">
        <w:rPr>
          <w:color w:val="00B050"/>
          <w:szCs w:val="24"/>
          <w:u w:val="single"/>
        </w:rPr>
        <w:t>INATION INVOLVED GROUNDWATER OR SOIL VAPOR</w:t>
      </w:r>
      <w:r w:rsidR="004D6521">
        <w:rPr>
          <w:color w:val="00B050"/>
          <w:szCs w:val="24"/>
          <w:u w:val="single"/>
        </w:rPr>
        <w:t xml:space="preserve"> </w:t>
      </w:r>
      <w:r w:rsidR="002C328C" w:rsidRPr="00BD2ED9">
        <w:rPr>
          <w:color w:val="00B050"/>
          <w:szCs w:val="24"/>
          <w:u w:val="single"/>
        </w:rPr>
        <w:t>MODIFY ACCORDINGLY &gt;&gt;</w:t>
      </w:r>
      <w:r w:rsidR="002C328C" w:rsidRPr="00BD2ED9">
        <w:rPr>
          <w:szCs w:val="24"/>
        </w:rPr>
        <w:t xml:space="preserve">, </w:t>
      </w:r>
      <w:r w:rsidR="00973490" w:rsidRPr="00CC0B33">
        <w:t>the</w:t>
      </w:r>
      <w:r w:rsidR="00A7470E" w:rsidRPr="00CC0B33">
        <w:t xml:space="preserve"> </w:t>
      </w:r>
      <w:r w:rsidR="002C4AF2" w:rsidRPr="00CC0B33">
        <w:t xml:space="preserve">Cap Maintenance Plan </w:t>
      </w:r>
      <w:r w:rsidR="00973490" w:rsidRPr="00CC0B33">
        <w:t xml:space="preserve">attached as </w:t>
      </w:r>
      <w:r w:rsidR="00973490" w:rsidRPr="00BD2ED9">
        <w:rPr>
          <w:u w:val="single"/>
        </w:rPr>
        <w:t>Exhibit C</w:t>
      </w:r>
      <w:r w:rsidR="00973490" w:rsidRPr="00CC0B33">
        <w:t xml:space="preserve"> (“CMP”) </w:t>
      </w:r>
      <w:r w:rsidR="008143B4" w:rsidRPr="00CC0B33">
        <w:t xml:space="preserve">was prepared </w:t>
      </w:r>
      <w:r w:rsidR="002C4AF2" w:rsidRPr="00CC0B33">
        <w:t>to insure long-term compliance and safety measures</w:t>
      </w:r>
      <w:r w:rsidR="008143B4" w:rsidRPr="00CC0B33">
        <w:t xml:space="preserve"> and </w:t>
      </w:r>
      <w:r w:rsidR="0063074E" w:rsidRPr="00CC0B33">
        <w:t xml:space="preserve">approved by SFDPH on </w:t>
      </w:r>
      <w:r w:rsidR="0063074E" w:rsidRPr="00BD2ED9">
        <w:rPr>
          <w:color w:val="00B050"/>
        </w:rPr>
        <w:fldChar w:fldCharType="begin"/>
      </w:r>
      <w:r w:rsidR="0063074E" w:rsidRPr="00BD2ED9">
        <w:rPr>
          <w:color w:val="00B050"/>
        </w:rPr>
        <w:instrText xml:space="preserve"> FILLIN  "&lt;&lt;INSERT DATE HERE&gt;&gt;" \d "&lt;&lt;INSERT DATE HERE&gt;&gt;"  \* MERGEFORMAT </w:instrText>
      </w:r>
      <w:r w:rsidR="0063074E" w:rsidRPr="00BD2ED9">
        <w:rPr>
          <w:color w:val="00B050"/>
        </w:rPr>
        <w:fldChar w:fldCharType="separate"/>
      </w:r>
      <w:r w:rsidR="0063074E" w:rsidRPr="00BD2ED9">
        <w:rPr>
          <w:color w:val="00B050"/>
        </w:rPr>
        <w:t>&lt;&lt;INSERT DATE HERE&gt;&gt;</w:t>
      </w:r>
      <w:r w:rsidR="0063074E" w:rsidRPr="00BD2ED9">
        <w:rPr>
          <w:color w:val="00B050"/>
        </w:rPr>
        <w:fldChar w:fldCharType="end"/>
      </w:r>
      <w:r w:rsidR="008143B4" w:rsidRPr="00CC0B33">
        <w:t xml:space="preserve">.  </w:t>
      </w:r>
      <w:r w:rsidR="001028AB" w:rsidRPr="00D93B15">
        <w:t>Among other requirements,</w:t>
      </w:r>
      <w:r w:rsidR="001028AB">
        <w:t xml:space="preserve"> t</w:t>
      </w:r>
      <w:r w:rsidR="008143B4" w:rsidRPr="00CC0B33">
        <w:t xml:space="preserve">he CMP </w:t>
      </w:r>
      <w:r w:rsidR="00223A29" w:rsidRPr="00CC0B33">
        <w:t>requires</w:t>
      </w:r>
      <w:r w:rsidR="002C4AF2" w:rsidRPr="00CC0B33">
        <w:t xml:space="preserve"> notification to the SFDPH</w:t>
      </w:r>
      <w:r w:rsidR="0020202C" w:rsidRPr="00CC0B33">
        <w:t>,</w:t>
      </w:r>
      <w:r w:rsidR="002C4AF2" w:rsidRPr="00CC0B33">
        <w:t xml:space="preserve"> a site specific work plan</w:t>
      </w:r>
      <w:r w:rsidR="007441EC" w:rsidRPr="00CC0B33">
        <w:t>,</w:t>
      </w:r>
      <w:r w:rsidR="002C4AF2" w:rsidRPr="00CC0B33">
        <w:t xml:space="preserve"> </w:t>
      </w:r>
      <w:r w:rsidR="007441EC" w:rsidRPr="00CC0B33">
        <w:t>compliance</w:t>
      </w:r>
      <w:r w:rsidR="002C4AF2" w:rsidRPr="00CC0B33">
        <w:t xml:space="preserve"> with local, state and federal regulations</w:t>
      </w:r>
      <w:r w:rsidR="0020202C" w:rsidRPr="00CC0B33">
        <w:t>,</w:t>
      </w:r>
      <w:r w:rsidR="005C3FD7" w:rsidRPr="00CC0B33">
        <w:t xml:space="preserve"> </w:t>
      </w:r>
      <w:r w:rsidR="002C328C">
        <w:t xml:space="preserve">and </w:t>
      </w:r>
      <w:r w:rsidR="005C3FD7" w:rsidRPr="00CC0B33">
        <w:t>a</w:t>
      </w:r>
      <w:r w:rsidR="002C4AF2" w:rsidRPr="00CC0B33">
        <w:t xml:space="preserve"> Site Mitigation Plan </w:t>
      </w:r>
      <w:r w:rsidR="001A46C8">
        <w:t>as defined in the CMP</w:t>
      </w:r>
      <w:r w:rsidR="002C328C">
        <w:t xml:space="preserve"> </w:t>
      </w:r>
      <w:r w:rsidR="002C4AF2" w:rsidRPr="00CC0B33">
        <w:t xml:space="preserve">prior to conducting any work below the </w:t>
      </w:r>
      <w:r w:rsidR="005552A3" w:rsidRPr="00CC0B33">
        <w:t>Cap</w:t>
      </w:r>
      <w:r w:rsidR="002C4AF2" w:rsidRPr="00CC0B33">
        <w:t>.</w:t>
      </w:r>
    </w:p>
    <w:p w14:paraId="6B8AC812" w14:textId="77777777" w:rsidR="00433E32" w:rsidRPr="00CC0B33" w:rsidRDefault="00433E32">
      <w:pPr>
        <w:numPr>
          <w:ilvl w:val="0"/>
          <w:numId w:val="2"/>
        </w:numPr>
      </w:pPr>
    </w:p>
    <w:p w14:paraId="462A5892" w14:textId="15B6A584" w:rsidR="00433E32" w:rsidRPr="00CC0B33" w:rsidRDefault="00433E32">
      <w:pPr>
        <w:numPr>
          <w:ilvl w:val="0"/>
          <w:numId w:val="2"/>
        </w:numPr>
      </w:pPr>
      <w:r w:rsidRPr="00CC0B33">
        <w:t xml:space="preserve">C.  </w:t>
      </w:r>
      <w:r w:rsidRPr="00CC0B33">
        <w:tab/>
      </w:r>
      <w:r w:rsidRPr="00CC0B33">
        <w:rPr>
          <w:u w:val="single"/>
        </w:rPr>
        <w:t>Exposure Pathways</w:t>
      </w:r>
      <w:r w:rsidR="00C53931">
        <w:t xml:space="preserve">.  The contaminants, </w:t>
      </w:r>
      <w:r w:rsidR="00CA4039" w:rsidRPr="00CC0B33">
        <w:t xml:space="preserve">addressed </w:t>
      </w:r>
      <w:r w:rsidRPr="00CC0B33">
        <w:t>in this Covenant</w:t>
      </w:r>
      <w:r w:rsidR="00C53931">
        <w:t xml:space="preserve">, </w:t>
      </w:r>
      <w:r w:rsidRPr="00CC0B33">
        <w:t xml:space="preserve">are present in </w:t>
      </w:r>
      <w:r w:rsidR="00655B1B" w:rsidRPr="00CC0B33">
        <w:t>soil</w:t>
      </w:r>
      <w:r w:rsidR="00122B60">
        <w:t xml:space="preserve"> </w:t>
      </w:r>
      <w:r w:rsidR="00122B60">
        <w:rPr>
          <w:color w:val="00B050"/>
          <w:szCs w:val="24"/>
        </w:rPr>
        <w:t>&lt;&lt;IF CONTAM</w:t>
      </w:r>
      <w:r w:rsidR="003B37DD">
        <w:rPr>
          <w:color w:val="00B050"/>
          <w:szCs w:val="24"/>
        </w:rPr>
        <w:t xml:space="preserve">INATION INVOLVED GROUNDWATER OR SOIL VAPOR </w:t>
      </w:r>
      <w:r w:rsidR="00122B60">
        <w:rPr>
          <w:color w:val="00B050"/>
          <w:szCs w:val="24"/>
        </w:rPr>
        <w:t>MODIFY ACCORDINGLY &gt;&gt;</w:t>
      </w:r>
      <w:r w:rsidR="00122B60">
        <w:rPr>
          <w:color w:val="000000"/>
          <w:szCs w:val="24"/>
        </w:rPr>
        <w:t xml:space="preserve"> </w:t>
      </w:r>
      <w:r w:rsidR="00DA4132" w:rsidRPr="00CC0B33">
        <w:t>below the Cap</w:t>
      </w:r>
      <w:r w:rsidR="00655B1B" w:rsidRPr="00CC0B33">
        <w:t xml:space="preserve"> </w:t>
      </w:r>
      <w:r w:rsidR="009C5B00">
        <w:t>on the Burdened Property.</w:t>
      </w:r>
      <w:r w:rsidR="00AE2497">
        <w:t xml:space="preserve"> </w:t>
      </w:r>
      <w:r w:rsidR="009C5B00">
        <w:t xml:space="preserve"> </w:t>
      </w:r>
      <w:r w:rsidR="00B37CA9" w:rsidRPr="00CC0B33">
        <w:t xml:space="preserve">If the </w:t>
      </w:r>
      <w:r w:rsidR="00CA4039" w:rsidRPr="00CC0B33">
        <w:t>Control Work</w:t>
      </w:r>
      <w:r w:rsidR="00B37CA9" w:rsidRPr="00CC0B33">
        <w:t xml:space="preserve"> had not been completed</w:t>
      </w:r>
      <w:r w:rsidRPr="00CC0B33">
        <w:t xml:space="preserve">, exposure to these contaminants could </w:t>
      </w:r>
      <w:r w:rsidR="00A7357B" w:rsidRPr="00CC0B33">
        <w:t xml:space="preserve">potentially </w:t>
      </w:r>
      <w:r w:rsidRPr="00CC0B33">
        <w:t xml:space="preserve">take place via </w:t>
      </w:r>
      <w:r w:rsidR="008F3E77" w:rsidRPr="009C5B00">
        <w:rPr>
          <w:caps/>
          <w:color w:val="00B050"/>
        </w:rPr>
        <w:fldChar w:fldCharType="begin"/>
      </w:r>
      <w:r w:rsidR="0021675A" w:rsidRPr="009C5B00">
        <w:rPr>
          <w:caps/>
          <w:color w:val="00B050"/>
        </w:rPr>
        <w:instrText xml:space="preserve"> FILLIN  "&lt;&lt;in-place contact, surface water runoff and aerosol dispersal, through three pathways: dermal contact, inhalation, or ingestion by humans or animals&gt;&gt;" \d "&lt;&lt;in-place contact, surface water runoff and aerosol dispersal, through three pathways: dermal contact, inhalation, or ingestion by humans or animals&gt;&gt;"  \* MERGEFORMAT </w:instrText>
      </w:r>
      <w:r w:rsidR="008F3E77" w:rsidRPr="009C5B00">
        <w:rPr>
          <w:caps/>
          <w:color w:val="00B050"/>
        </w:rPr>
        <w:fldChar w:fldCharType="separate"/>
      </w:r>
      <w:r w:rsidR="0021675A" w:rsidRPr="009C5B00">
        <w:rPr>
          <w:caps/>
          <w:color w:val="00B050"/>
        </w:rPr>
        <w:t>&lt;&lt;in-place contact, surface water runoff and aerosol dispersal, through three pathways: dermal contact, inhalation, wind dispersal, or ingestion by humans or animals&gt;&gt;</w:t>
      </w:r>
      <w:r w:rsidR="008F3E77" w:rsidRPr="009C5B00">
        <w:rPr>
          <w:caps/>
          <w:color w:val="00B050"/>
        </w:rPr>
        <w:fldChar w:fldCharType="end"/>
      </w:r>
      <w:r w:rsidR="00A7357B" w:rsidRPr="009C5B00">
        <w:rPr>
          <w:caps/>
          <w:color w:val="00B050"/>
        </w:rPr>
        <w:t>.</w:t>
      </w:r>
      <w:r w:rsidR="00A7357B" w:rsidRPr="009C5B00">
        <w:rPr>
          <w:caps/>
        </w:rPr>
        <w:t xml:space="preserve"> </w:t>
      </w:r>
      <w:r w:rsidR="00D22E60">
        <w:rPr>
          <w:caps/>
        </w:rPr>
        <w:t xml:space="preserve"> </w:t>
      </w:r>
      <w:r w:rsidRPr="00CC0B33">
        <w:t xml:space="preserve">The risk of public exposure to the contaminants has been substantially lessened by the </w:t>
      </w:r>
      <w:r w:rsidR="00B37CA9" w:rsidRPr="00CC0B33">
        <w:t>C</w:t>
      </w:r>
      <w:r w:rsidRPr="00CC0B33">
        <w:t>ontrol</w:t>
      </w:r>
      <w:r w:rsidR="00B37CA9" w:rsidRPr="00CC0B33">
        <w:t xml:space="preserve"> Work</w:t>
      </w:r>
      <w:r w:rsidRPr="00CC0B33">
        <w:t>.</w:t>
      </w:r>
    </w:p>
    <w:p w14:paraId="6194A098" w14:textId="77777777" w:rsidR="00433E32" w:rsidRPr="00CC0B33" w:rsidRDefault="00433E32">
      <w:pPr>
        <w:numPr>
          <w:ilvl w:val="0"/>
          <w:numId w:val="2"/>
        </w:numPr>
      </w:pPr>
    </w:p>
    <w:p w14:paraId="1DE1D2F8" w14:textId="2C3A63E3" w:rsidR="00433E32" w:rsidRPr="00CC0B33" w:rsidRDefault="00433E32" w:rsidP="00AD541D">
      <w:pPr>
        <w:keepNext/>
        <w:keepLines/>
        <w:numPr>
          <w:ilvl w:val="0"/>
          <w:numId w:val="2"/>
        </w:numPr>
      </w:pPr>
      <w:r w:rsidRPr="00CC0B33">
        <w:t xml:space="preserve">D.  </w:t>
      </w:r>
      <w:r w:rsidRPr="00CC0B33">
        <w:tab/>
      </w:r>
      <w:r w:rsidRPr="00CC0B33">
        <w:rPr>
          <w:u w:val="single"/>
        </w:rPr>
        <w:t>Adjacent Land Uses and Population Potentially Affected</w:t>
      </w:r>
      <w:r w:rsidRPr="00CC0B33">
        <w:t>. The Burdened Property is adjacent to</w:t>
      </w:r>
      <w:r w:rsidR="00B9326D" w:rsidRPr="00CC0B33">
        <w:t xml:space="preserve"> property used for</w:t>
      </w:r>
      <w:r w:rsidRPr="00CC0B33">
        <w:t xml:space="preserve"> </w:t>
      </w:r>
      <w:r w:rsidR="00FD4231" w:rsidRPr="009C5B00">
        <w:rPr>
          <w:caps/>
          <w:color w:val="00B050"/>
        </w:rPr>
        <w:fldChar w:fldCharType="begin"/>
      </w:r>
      <w:r w:rsidR="00FD4231" w:rsidRPr="009C5B00">
        <w:rPr>
          <w:caps/>
          <w:color w:val="00B050"/>
        </w:rPr>
        <w:instrText xml:space="preserve"> FILLIN  "&lt;&lt;residential, industrial, and commercial&gt;&gt;" \d "&lt;&lt;residential, industrial, and commercial&gt;&gt;"  \* MERGEFORMAT </w:instrText>
      </w:r>
      <w:r w:rsidR="00FD4231" w:rsidRPr="009C5B00">
        <w:rPr>
          <w:caps/>
          <w:color w:val="00B050"/>
        </w:rPr>
        <w:fldChar w:fldCharType="separate"/>
      </w:r>
      <w:r w:rsidR="0021675A" w:rsidRPr="009C5B00">
        <w:rPr>
          <w:caps/>
          <w:color w:val="00B050"/>
        </w:rPr>
        <w:t>&lt;&lt;residential, industrial, and commercial&gt;&gt;</w:t>
      </w:r>
      <w:r w:rsidR="00FD4231" w:rsidRPr="009C5B00">
        <w:rPr>
          <w:caps/>
          <w:color w:val="00B050"/>
        </w:rPr>
        <w:fldChar w:fldCharType="end"/>
      </w:r>
      <w:r w:rsidR="0021675A" w:rsidRPr="00CC0B33">
        <w:rPr>
          <w:b/>
          <w:color w:val="00B050"/>
        </w:rPr>
        <w:t xml:space="preserve"> </w:t>
      </w:r>
      <w:r w:rsidRPr="00CC0B33">
        <w:t xml:space="preserve">land </w:t>
      </w:r>
      <w:r w:rsidR="00B9326D" w:rsidRPr="00CC0B33">
        <w:t>purpo</w:t>
      </w:r>
      <w:r w:rsidRPr="00CC0B33">
        <w:t>ses.</w:t>
      </w:r>
    </w:p>
    <w:p w14:paraId="7B672F35" w14:textId="77777777" w:rsidR="00433E32" w:rsidRPr="00CC0B33" w:rsidRDefault="00433E32">
      <w:pPr>
        <w:numPr>
          <w:ilvl w:val="0"/>
          <w:numId w:val="2"/>
        </w:numPr>
      </w:pPr>
    </w:p>
    <w:p w14:paraId="408B1085" w14:textId="51EFA52D" w:rsidR="00433E32" w:rsidRPr="00CC0B33" w:rsidRDefault="00433E32">
      <w:pPr>
        <w:pStyle w:val="Header"/>
        <w:numPr>
          <w:ilvl w:val="0"/>
          <w:numId w:val="2"/>
        </w:numPr>
        <w:tabs>
          <w:tab w:val="clear" w:pos="4320"/>
          <w:tab w:val="clear" w:pos="9360"/>
        </w:tabs>
      </w:pPr>
      <w:r w:rsidRPr="00CC0B33">
        <w:t xml:space="preserve">E.  </w:t>
      </w:r>
      <w:r w:rsidRPr="00CC0B33">
        <w:tab/>
      </w:r>
      <w:r w:rsidRPr="00CC0B33">
        <w:rPr>
          <w:u w:val="single"/>
        </w:rPr>
        <w:t>Site Remediation</w:t>
      </w:r>
      <w:r w:rsidRPr="00CC0B33">
        <w:t xml:space="preserve">.  </w:t>
      </w:r>
      <w:r w:rsidR="008143B4" w:rsidRPr="00CC0B33">
        <w:t>The Control Work w</w:t>
      </w:r>
      <w:r w:rsidRPr="00CC0B33">
        <w:t xml:space="preserve">as performed under the oversight of the SFDPH </w:t>
      </w:r>
      <w:r w:rsidR="008F3E77" w:rsidRPr="002A4D8E">
        <w:rPr>
          <w:caps/>
          <w:color w:val="00B050"/>
        </w:rPr>
        <w:fldChar w:fldCharType="begin"/>
      </w:r>
      <w:r w:rsidR="00A60F5C" w:rsidRPr="002A4D8E">
        <w:rPr>
          <w:caps/>
          <w:color w:val="00B050"/>
        </w:rPr>
        <w:instrText xml:space="preserve"> FILLIN  "&lt;&lt;with input from the Department of Toxic Substances Control (\“DTSC\”) and the Regional Water Quality Control Board, San Francisco Bay Region (\“Board\”)&gt;&gt;" \d "&lt;&lt;with input from the Department of Toxic Substances Control (\“DTSC\”) and the Regional Water Quality Control Board, San Francisco Bay Region (\“Board\”)&gt;&gt;"  \* MERGEFORMAT </w:instrText>
      </w:r>
      <w:r w:rsidR="008F3E77" w:rsidRPr="002A4D8E">
        <w:rPr>
          <w:caps/>
          <w:color w:val="00B050"/>
        </w:rPr>
        <w:fldChar w:fldCharType="separate"/>
      </w:r>
      <w:r w:rsidR="00A60F5C" w:rsidRPr="002A4D8E">
        <w:rPr>
          <w:caps/>
          <w:color w:val="00B050"/>
        </w:rPr>
        <w:t>&lt;&lt;with input from the Department of Toxic Substances Control (“DTSC”) and the Regional Water Quality Control Board, San Francisco Bay Region (“Board”)</w:t>
      </w:r>
      <w:r w:rsidR="001D32A8">
        <w:rPr>
          <w:caps/>
          <w:color w:val="00B050"/>
        </w:rPr>
        <w:t xml:space="preserve"> AND </w:t>
      </w:r>
      <w:r w:rsidR="00A60F5C" w:rsidRPr="002A4D8E">
        <w:rPr>
          <w:caps/>
          <w:color w:val="00B050"/>
        </w:rPr>
        <w:t>&gt;&gt;</w:t>
      </w:r>
      <w:r w:rsidR="008F3E77" w:rsidRPr="002A4D8E">
        <w:rPr>
          <w:caps/>
          <w:color w:val="00B050"/>
        </w:rPr>
        <w:fldChar w:fldCharType="end"/>
      </w:r>
      <w:r w:rsidR="001D32A8">
        <w:rPr>
          <w:caps/>
          <w:color w:val="00B050"/>
        </w:rPr>
        <w:t xml:space="preserve"> </w:t>
      </w:r>
      <w:r w:rsidRPr="00CC0B33">
        <w:t>in accordance with Article 2</w:t>
      </w:r>
      <w:r w:rsidR="0078494B" w:rsidRPr="00CC0B33">
        <w:t>2A</w:t>
      </w:r>
      <w:r w:rsidRPr="00CC0B33">
        <w:t xml:space="preserve"> of the San Francisco </w:t>
      </w:r>
      <w:r w:rsidR="0078494B" w:rsidRPr="00CC0B33">
        <w:t>Health</w:t>
      </w:r>
      <w:r w:rsidRPr="00CC0B33">
        <w:t xml:space="preserve"> Code</w:t>
      </w:r>
      <w:r w:rsidR="0063074E" w:rsidRPr="00CC0B33">
        <w:t xml:space="preserve">. </w:t>
      </w:r>
    </w:p>
    <w:p w14:paraId="3205995B" w14:textId="77777777" w:rsidR="00433E32" w:rsidRPr="00CC0B33" w:rsidRDefault="00433E32">
      <w:pPr>
        <w:numPr>
          <w:ilvl w:val="0"/>
          <w:numId w:val="2"/>
        </w:numPr>
      </w:pPr>
    </w:p>
    <w:p w14:paraId="1BD90623" w14:textId="77777777" w:rsidR="00433E32" w:rsidRPr="00CC0B33" w:rsidRDefault="00433E32">
      <w:pPr>
        <w:numPr>
          <w:ilvl w:val="0"/>
          <w:numId w:val="2"/>
        </w:numPr>
      </w:pPr>
      <w:r w:rsidRPr="00CC0B33">
        <w:t xml:space="preserve">F.  </w:t>
      </w:r>
      <w:r w:rsidRPr="00CC0B33">
        <w:tab/>
      </w:r>
      <w:r w:rsidRPr="00CC0B33">
        <w:rPr>
          <w:u w:val="single"/>
        </w:rPr>
        <w:t>Disclosure and Sampling</w:t>
      </w:r>
      <w:r w:rsidRPr="00CC0B33">
        <w:t>.  Full and voluntary disclosure to SFDPH, DTSC and</w:t>
      </w:r>
      <w:r w:rsidR="002E6069" w:rsidRPr="00CC0B33">
        <w:t>/or</w:t>
      </w:r>
      <w:r w:rsidRPr="00CC0B33">
        <w:t xml:space="preserve"> the Board of the presence of hazardous materials on the Burdened Property has been made and extensive sampling of the Burdened Property has been conducted.</w:t>
      </w:r>
    </w:p>
    <w:p w14:paraId="6FCD2A87" w14:textId="77777777" w:rsidR="00433E32" w:rsidRPr="00CC0B33" w:rsidRDefault="00433E32">
      <w:pPr>
        <w:numPr>
          <w:ilvl w:val="0"/>
          <w:numId w:val="2"/>
        </w:numPr>
      </w:pPr>
    </w:p>
    <w:p w14:paraId="2CE577A1" w14:textId="0C275101" w:rsidR="00433E32" w:rsidRPr="00CC0B33" w:rsidRDefault="00433E32">
      <w:pPr>
        <w:numPr>
          <w:ilvl w:val="0"/>
          <w:numId w:val="2"/>
        </w:numPr>
      </w:pPr>
      <w:r w:rsidRPr="00CC0B33">
        <w:t>G.</w:t>
      </w:r>
      <w:r w:rsidRPr="00CC0B33">
        <w:tab/>
      </w:r>
      <w:r w:rsidRPr="00CC0B33">
        <w:rPr>
          <w:u w:val="single"/>
        </w:rPr>
        <w:t>Intent Regarding Use</w:t>
      </w:r>
      <w:r w:rsidRPr="00CC0B33">
        <w:t xml:space="preserve">.  Covenantor desires and intends that in order to benefit SFDPH, and to protect the present and future public health and safety, the Burdened Property shall be used in such a manner </w:t>
      </w:r>
      <w:r w:rsidR="008143B4" w:rsidRPr="00CC0B33">
        <w:t xml:space="preserve">that </w:t>
      </w:r>
      <w:r w:rsidRPr="00CC0B33">
        <w:t>avoid</w:t>
      </w:r>
      <w:r w:rsidR="008143B4" w:rsidRPr="00CC0B33">
        <w:t>s</w:t>
      </w:r>
      <w:r w:rsidRPr="00CC0B33">
        <w:t xml:space="preserve"> potential harm to persons or property that may </w:t>
      </w:r>
      <w:r w:rsidR="008143B4" w:rsidRPr="00CC0B33">
        <w:t xml:space="preserve">otherwise </w:t>
      </w:r>
      <w:r w:rsidRPr="00CC0B33">
        <w:t xml:space="preserve">result from hazardous materials </w:t>
      </w:r>
      <w:r w:rsidR="00223A29" w:rsidRPr="00CC0B33">
        <w:t xml:space="preserve">identified at </w:t>
      </w:r>
      <w:r w:rsidRPr="00CC0B33">
        <w:t>the Burdened Property.</w:t>
      </w:r>
    </w:p>
    <w:p w14:paraId="7A2B1541" w14:textId="77777777" w:rsidR="00433E32" w:rsidRPr="00CC0B33" w:rsidRDefault="00433E32">
      <w:pPr>
        <w:numPr>
          <w:ilvl w:val="12"/>
          <w:numId w:val="0"/>
        </w:numPr>
      </w:pPr>
    </w:p>
    <w:p w14:paraId="381366C6" w14:textId="0FC0ED02" w:rsidR="008B5BBF" w:rsidRDefault="00FE2C48" w:rsidP="00E04919">
      <w:pPr>
        <w:ind w:firstLine="360"/>
      </w:pPr>
      <w:r w:rsidRPr="00CC0B33">
        <w:lastRenderedPageBreak/>
        <w:t>H.</w:t>
      </w:r>
      <w:r w:rsidRPr="00CC0B33">
        <w:tab/>
      </w:r>
      <w:r w:rsidR="008B5BBF" w:rsidRPr="00CC0B33">
        <w:rPr>
          <w:u w:val="single"/>
        </w:rPr>
        <w:t>Protection of Health and Safety</w:t>
      </w:r>
      <w:r w:rsidR="008B5BBF" w:rsidRPr="00CC0B33">
        <w:t>. Pursuant to California Civil Code Section 1471, SFDPH has determined that this Covenant is reasonably necessary to protect present or future human health or safety of the environment as a result of the presence on the land of hazardous materials as define</w:t>
      </w:r>
      <w:r w:rsidR="00B85646" w:rsidRPr="00CC0B33">
        <w:t>d</w:t>
      </w:r>
      <w:r w:rsidR="008B5BBF" w:rsidRPr="00CC0B33">
        <w:t xml:space="preserve"> in the California Health and Safety Code Section 25260(d).</w:t>
      </w:r>
    </w:p>
    <w:p w14:paraId="77511CCC" w14:textId="77777777" w:rsidR="0067037E" w:rsidRPr="00CC0B33" w:rsidRDefault="0067037E" w:rsidP="00E04919">
      <w:pPr>
        <w:ind w:firstLine="360"/>
      </w:pPr>
    </w:p>
    <w:p w14:paraId="5B5A8F32" w14:textId="51BAA837" w:rsidR="00433E32" w:rsidRPr="00CC0B33" w:rsidRDefault="00433E32">
      <w:pPr>
        <w:numPr>
          <w:ilvl w:val="12"/>
          <w:numId w:val="0"/>
        </w:numPr>
        <w:jc w:val="center"/>
        <w:rPr>
          <w:u w:val="single"/>
        </w:rPr>
      </w:pPr>
      <w:r w:rsidRPr="00CC0B33">
        <w:rPr>
          <w:u w:val="single"/>
        </w:rPr>
        <w:t>AGREEMENT</w:t>
      </w:r>
    </w:p>
    <w:p w14:paraId="3C346621" w14:textId="77777777" w:rsidR="00433E32" w:rsidRPr="00CC0B33" w:rsidRDefault="00433E32">
      <w:pPr>
        <w:numPr>
          <w:ilvl w:val="12"/>
          <w:numId w:val="0"/>
        </w:numPr>
      </w:pPr>
    </w:p>
    <w:p w14:paraId="413EC838" w14:textId="398BE9DE" w:rsidR="00433E32" w:rsidRPr="00CC0B33" w:rsidRDefault="00433E32">
      <w:pPr>
        <w:numPr>
          <w:ilvl w:val="12"/>
          <w:numId w:val="0"/>
        </w:numPr>
      </w:pPr>
      <w:r w:rsidRPr="00CC0B33">
        <w:tab/>
        <w:t>NOW THEREFORE, for good and valuable consideration, the receipt and sufficiency of which are hereby acknowledged, the Covenantor agrees</w:t>
      </w:r>
      <w:r w:rsidR="00697E4D" w:rsidRPr="00CC0B33">
        <w:t>,</w:t>
      </w:r>
      <w:r w:rsidRPr="00CC0B33">
        <w:t xml:space="preserve"> </w:t>
      </w:r>
      <w:r w:rsidR="00697E4D" w:rsidRPr="00CC0B33">
        <w:t>on behalf of itself and all other Owners (as defined in</w:t>
      </w:r>
      <w:r w:rsidR="00223A29" w:rsidRPr="00CC0B33">
        <w:t xml:space="preserve"> Article II below), as follows</w:t>
      </w:r>
      <w:r w:rsidRPr="00CC0B33">
        <w:t>:</w:t>
      </w:r>
    </w:p>
    <w:p w14:paraId="2093EA15" w14:textId="77777777" w:rsidR="00433E32" w:rsidRPr="00CC0B33" w:rsidRDefault="00433E32">
      <w:pPr>
        <w:numPr>
          <w:ilvl w:val="12"/>
          <w:numId w:val="0"/>
        </w:numPr>
      </w:pPr>
    </w:p>
    <w:p w14:paraId="6587E405" w14:textId="77777777" w:rsidR="00433E32" w:rsidRPr="00CC0B33" w:rsidRDefault="00433E32">
      <w:pPr>
        <w:numPr>
          <w:ilvl w:val="0"/>
          <w:numId w:val="2"/>
        </w:numPr>
        <w:jc w:val="center"/>
      </w:pPr>
      <w:r w:rsidRPr="00CC0B33">
        <w:t>ARTICLE I</w:t>
      </w:r>
    </w:p>
    <w:p w14:paraId="29437D18" w14:textId="77777777" w:rsidR="00433E32" w:rsidRPr="00CC0B33" w:rsidRDefault="00433E32">
      <w:pPr>
        <w:numPr>
          <w:ilvl w:val="0"/>
          <w:numId w:val="2"/>
        </w:numPr>
        <w:jc w:val="center"/>
      </w:pPr>
      <w:r w:rsidRPr="00CC0B33">
        <w:t>GENERAL PROVISIONS</w:t>
      </w:r>
    </w:p>
    <w:p w14:paraId="1D22BD10" w14:textId="77777777" w:rsidR="00433E32" w:rsidRPr="00CC0B33" w:rsidRDefault="00433E32">
      <w:pPr>
        <w:numPr>
          <w:ilvl w:val="0"/>
          <w:numId w:val="2"/>
        </w:numPr>
        <w:jc w:val="center"/>
      </w:pPr>
    </w:p>
    <w:p w14:paraId="58BBE341" w14:textId="05832D7C" w:rsidR="00433E32" w:rsidRPr="00CC0B33" w:rsidRDefault="00433E32" w:rsidP="00D45A37">
      <w:r w:rsidRPr="00CC0B33">
        <w:t>1.1</w:t>
      </w:r>
      <w:r w:rsidRPr="00CC0B33">
        <w:tab/>
      </w:r>
      <w:r w:rsidRPr="00CC0B33">
        <w:rPr>
          <w:u w:val="single"/>
        </w:rPr>
        <w:t>Recitals</w:t>
      </w:r>
      <w:r w:rsidRPr="00CC0B33">
        <w:t xml:space="preserve">.  The Covenantor represents and covenants </w:t>
      </w:r>
      <w:r w:rsidR="00857650" w:rsidRPr="00CC0B33">
        <w:t>that the</w:t>
      </w:r>
      <w:r w:rsidRPr="00CC0B33">
        <w:t xml:space="preserve"> above Recitals are true, correct, and complete, are not misleading in any way</w:t>
      </w:r>
      <w:r w:rsidR="00697E4D" w:rsidRPr="00CC0B33">
        <w:t>, and are incorporated herein by reference</w:t>
      </w:r>
      <w:r w:rsidRPr="00CC0B33">
        <w:t>.</w:t>
      </w:r>
    </w:p>
    <w:p w14:paraId="3B0A29A7" w14:textId="77777777" w:rsidR="00433E32" w:rsidRPr="00CC0B33" w:rsidRDefault="00433E32" w:rsidP="00D45A37"/>
    <w:p w14:paraId="1AE8D60E" w14:textId="72279270" w:rsidR="00C826FC" w:rsidRPr="00CC0B33" w:rsidRDefault="00433E32" w:rsidP="00D45A37">
      <w:r w:rsidRPr="00CC0B33">
        <w:t>1.2</w:t>
      </w:r>
      <w:r w:rsidRPr="00CC0B33">
        <w:tab/>
      </w:r>
      <w:r w:rsidRPr="00CC0B33">
        <w:rPr>
          <w:u w:val="single"/>
        </w:rPr>
        <w:t>Provisions to Run with the Land</w:t>
      </w:r>
      <w:r w:rsidRPr="00CC0B33">
        <w:t xml:space="preserve">.  This Covenant sets forth </w:t>
      </w:r>
      <w:r w:rsidR="00223A29" w:rsidRPr="00CC0B33">
        <w:t xml:space="preserve">the Restrictions (as defined in Article II) </w:t>
      </w:r>
      <w:r w:rsidRPr="00CC0B33">
        <w:t>upon and subject to which the Burdened Property and every portion thereof shall be improved, held, used, occupied, leased, sold, hypothecated, encumbered, transferred and/or conveyed.  The Restrictions are reasonably necessary to protect present and future human health and safety or the environment as a result of the presence of hazardous materials on the Burdened Property.  Th</w:t>
      </w:r>
      <w:r w:rsidR="006E0085" w:rsidRPr="00CC0B33">
        <w:t xml:space="preserve">is Covenant </w:t>
      </w:r>
      <w:r w:rsidRPr="00CC0B33">
        <w:t>shall (i) run with the land in accordance with California Civil Code</w:t>
      </w:r>
      <w:r w:rsidR="00A7470E" w:rsidRPr="00CC0B33">
        <w:t xml:space="preserve"> Section 1471</w:t>
      </w:r>
      <w:r w:rsidRPr="00CC0B33">
        <w:t xml:space="preserve">, (ii) burden and pass with each and every portion of the Burdened Property, and (iii) apply to and bind each successor owner of any interest in the Burdened Property for the benefit of SFDPH and all </w:t>
      </w:r>
      <w:r w:rsidR="00697E4D" w:rsidRPr="00CC0B33">
        <w:t>parties</w:t>
      </w:r>
      <w:r w:rsidRPr="00CC0B33">
        <w:t xml:space="preserve"> in or around the Burdened Property.  The Covenantor agrees to record this Covenant in the Official Records of the City and County of San Francisco in order to give all future Owners and Occupants notice of </w:t>
      </w:r>
      <w:r w:rsidR="006E0085" w:rsidRPr="00CC0B33">
        <w:t>this Covenant</w:t>
      </w:r>
      <w:r w:rsidRPr="00CC0B33">
        <w:t xml:space="preserve">. </w:t>
      </w:r>
    </w:p>
    <w:p w14:paraId="07C9B044" w14:textId="77777777" w:rsidR="00433E32" w:rsidRPr="00CC0B33" w:rsidRDefault="00433E32" w:rsidP="00D45A37"/>
    <w:p w14:paraId="5F7BDD78" w14:textId="08E7E9AA" w:rsidR="00433E32" w:rsidRPr="00CC0B33" w:rsidRDefault="00433E32" w:rsidP="00D45A37">
      <w:r w:rsidRPr="00CC0B33">
        <w:t>1.</w:t>
      </w:r>
      <w:r w:rsidR="002D0E84" w:rsidRPr="00CC0B33">
        <w:t>3</w:t>
      </w:r>
      <w:r w:rsidRPr="00CC0B33">
        <w:tab/>
      </w:r>
      <w:r w:rsidRPr="00CC0B33">
        <w:rPr>
          <w:u w:val="single"/>
        </w:rPr>
        <w:t xml:space="preserve">Concurrence of </w:t>
      </w:r>
      <w:r w:rsidR="008143B4" w:rsidRPr="00CC0B33">
        <w:rPr>
          <w:u w:val="single"/>
        </w:rPr>
        <w:t xml:space="preserve">Other </w:t>
      </w:r>
      <w:r w:rsidRPr="00CC0B33">
        <w:rPr>
          <w:u w:val="single"/>
        </w:rPr>
        <w:t>Owners</w:t>
      </w:r>
      <w:r w:rsidR="00CB320E" w:rsidRPr="00CC0B33">
        <w:rPr>
          <w:u w:val="single"/>
        </w:rPr>
        <w:t xml:space="preserve"> and Occupants</w:t>
      </w:r>
      <w:r w:rsidRPr="00CC0B33">
        <w:rPr>
          <w:u w:val="single"/>
        </w:rPr>
        <w:t xml:space="preserve"> Presumed</w:t>
      </w:r>
      <w:r w:rsidRPr="00CC0B33">
        <w:t xml:space="preserve">.  All </w:t>
      </w:r>
      <w:r w:rsidR="008143B4" w:rsidRPr="00CC0B33">
        <w:t xml:space="preserve">other </w:t>
      </w:r>
      <w:r w:rsidR="00CB320E" w:rsidRPr="00CC0B33">
        <w:t>Owners and Occupants (as defined in Article II)</w:t>
      </w:r>
      <w:r w:rsidRPr="00CC0B33">
        <w:t xml:space="preserve"> of any interest in any portion of the Burdened Property shall be deemed, by their purchase, leasing, </w:t>
      </w:r>
      <w:r w:rsidR="00CB320E" w:rsidRPr="00CC0B33">
        <w:t xml:space="preserve">use </w:t>
      </w:r>
      <w:r w:rsidRPr="00CC0B33">
        <w:t xml:space="preserve">or </w:t>
      </w:r>
      <w:r w:rsidR="00CB320E" w:rsidRPr="00CC0B33">
        <w:t xml:space="preserve">occupancy </w:t>
      </w:r>
      <w:r w:rsidRPr="00CC0B33">
        <w:t xml:space="preserve">of such Burdened </w:t>
      </w:r>
      <w:r w:rsidR="006E0085" w:rsidRPr="00CC0B33">
        <w:t xml:space="preserve">Property, to have agreed to this Covenant </w:t>
      </w:r>
      <w:r w:rsidRPr="00CC0B33">
        <w:t xml:space="preserve">and, on behalf of themselves and their respective agents, employees, heirs, successors, and assigns, to strictly abide by </w:t>
      </w:r>
      <w:r w:rsidR="006E0085" w:rsidRPr="00CC0B33">
        <w:t xml:space="preserve">this Covenant </w:t>
      </w:r>
      <w:r w:rsidRPr="00CC0B33">
        <w:t xml:space="preserve">for the benefit of SFDPH and all </w:t>
      </w:r>
      <w:r w:rsidR="00697E4D" w:rsidRPr="00CC0B33">
        <w:t>parties</w:t>
      </w:r>
      <w:r w:rsidRPr="00CC0B33">
        <w:t xml:space="preserve"> in or about the Burdened Property.</w:t>
      </w:r>
    </w:p>
    <w:p w14:paraId="2DEC2A59" w14:textId="77777777" w:rsidR="00433E32" w:rsidRPr="00CC0B33" w:rsidRDefault="00433E32" w:rsidP="00D45A37">
      <w:r w:rsidRPr="00CC0B33">
        <w:tab/>
      </w:r>
    </w:p>
    <w:p w14:paraId="5821656F" w14:textId="0E27CF7B" w:rsidR="00433E32" w:rsidRPr="00CC0B33" w:rsidRDefault="00433E32" w:rsidP="00D45A37">
      <w:r w:rsidRPr="00CC0B33">
        <w:t>1.</w:t>
      </w:r>
      <w:r w:rsidR="002D0E84" w:rsidRPr="00CC0B33">
        <w:t>4</w:t>
      </w:r>
      <w:r w:rsidR="00A7470E" w:rsidRPr="00CC0B33">
        <w:tab/>
      </w:r>
      <w:r w:rsidR="00C933EC" w:rsidRPr="00CC0B33">
        <w:rPr>
          <w:u w:val="single"/>
        </w:rPr>
        <w:t xml:space="preserve">Incorporation into Deeds, </w:t>
      </w:r>
      <w:r w:rsidRPr="00CC0B33">
        <w:rPr>
          <w:u w:val="single"/>
        </w:rPr>
        <w:t>Leases</w:t>
      </w:r>
      <w:r w:rsidR="00C933EC" w:rsidRPr="00CC0B33">
        <w:rPr>
          <w:u w:val="single"/>
        </w:rPr>
        <w:t>, and Agreements</w:t>
      </w:r>
      <w:r w:rsidRPr="00CC0B33">
        <w:t xml:space="preserve">.  </w:t>
      </w:r>
      <w:r w:rsidR="002D0E84" w:rsidRPr="00CC0B33">
        <w:t xml:space="preserve">Following recordation of this Covenant, and through the term of Covenantor’s ownership of the Burdened Property, </w:t>
      </w:r>
      <w:r w:rsidRPr="00CC0B33">
        <w:t>Covenantor agrees to reference</w:t>
      </w:r>
      <w:r w:rsidR="00904561" w:rsidRPr="00CC0B33">
        <w:t>, attach or incorporate</w:t>
      </w:r>
      <w:r w:rsidR="008E353B" w:rsidRPr="00CC0B33">
        <w:t xml:space="preserve"> </w:t>
      </w:r>
      <w:r w:rsidRPr="00CC0B33">
        <w:t xml:space="preserve">this Covenant </w:t>
      </w:r>
      <w:r w:rsidR="008E353B" w:rsidRPr="00CC0B33">
        <w:t xml:space="preserve">in </w:t>
      </w:r>
      <w:r w:rsidRPr="00CC0B33">
        <w:t xml:space="preserve">all deeds, leases, permits or other agreements </w:t>
      </w:r>
      <w:r w:rsidR="008E353B" w:rsidRPr="00CC0B33">
        <w:t xml:space="preserve">governing </w:t>
      </w:r>
      <w:r w:rsidRPr="00CC0B33">
        <w:t>the use, occupancy, or transfer of all or any portion of the Burdened Property.</w:t>
      </w:r>
      <w:r w:rsidR="008E353B" w:rsidRPr="00CC0B33">
        <w:t xml:space="preserve">  </w:t>
      </w:r>
      <w:r w:rsidR="002D0E84" w:rsidRPr="00CC0B33">
        <w:t xml:space="preserve"> </w:t>
      </w:r>
      <w:r w:rsidRPr="00CC0B33">
        <w:t xml:space="preserve">Recordation of this Covenant shall be deemed binding on all successors, assigns, lessees, permittees and all other </w:t>
      </w:r>
      <w:r w:rsidR="008E353B" w:rsidRPr="00CC0B33">
        <w:t xml:space="preserve">owners, </w:t>
      </w:r>
      <w:r w:rsidRPr="00CC0B33">
        <w:t>users or occupants of the Burdened Property regardless of whether this Covenant has been referenced, attached to or incorporated into any given deed, lease, permit or other</w:t>
      </w:r>
      <w:r w:rsidR="00E3033F" w:rsidRPr="00CC0B33">
        <w:t xml:space="preserve"> applicable</w:t>
      </w:r>
      <w:r w:rsidRPr="00CC0B33">
        <w:t xml:space="preserve"> agreement.  Without limiting the foregoing, </w:t>
      </w:r>
      <w:r w:rsidR="00CB320E" w:rsidRPr="00CC0B33">
        <w:t>each Owner agrees, during its ownership of the Burdened Property, to cause each Occupant</w:t>
      </w:r>
      <w:r w:rsidR="00DA4132" w:rsidRPr="00CC0B33">
        <w:t xml:space="preserve"> </w:t>
      </w:r>
      <w:r w:rsidR="00E3033F" w:rsidRPr="00CC0B33">
        <w:t xml:space="preserve">and each Owner immediately succeeding it </w:t>
      </w:r>
      <w:r w:rsidRPr="00CC0B33">
        <w:t>to execute</w:t>
      </w:r>
      <w:r w:rsidR="00CB320E" w:rsidRPr="00CC0B33">
        <w:t>,</w:t>
      </w:r>
      <w:r w:rsidRPr="00CC0B33">
        <w:t xml:space="preserve"> a</w:t>
      </w:r>
      <w:r w:rsidR="002F4DBE" w:rsidRPr="00CC0B33">
        <w:t xml:space="preserve"> writing </w:t>
      </w:r>
      <w:r w:rsidRPr="00CC0B33">
        <w:t>that includes the following statement:</w:t>
      </w:r>
    </w:p>
    <w:p w14:paraId="143D29A5" w14:textId="77777777" w:rsidR="00433E32" w:rsidRPr="00CC0B33" w:rsidRDefault="00433E32" w:rsidP="00D45A37"/>
    <w:p w14:paraId="09735C03" w14:textId="12EF1D7C" w:rsidR="00433E32" w:rsidRPr="00CC0B33" w:rsidRDefault="00433E32" w:rsidP="00D45A37">
      <w:pPr>
        <w:pStyle w:val="BlockText"/>
        <w:ind w:right="1170"/>
      </w:pPr>
      <w:r w:rsidRPr="00CC0B33">
        <w:t xml:space="preserve">The land described herein contains hazardous materials in </w:t>
      </w:r>
      <w:r w:rsidR="00223A29" w:rsidRPr="00CC0B33">
        <w:t xml:space="preserve">its </w:t>
      </w:r>
      <w:r w:rsidRPr="00CC0B33">
        <w:t>soil</w:t>
      </w:r>
      <w:r w:rsidR="001D32A8">
        <w:t xml:space="preserve">, </w:t>
      </w:r>
      <w:r w:rsidR="001D32A8" w:rsidRPr="00BD2ED9">
        <w:rPr>
          <w:color w:val="00B050"/>
          <w:szCs w:val="24"/>
          <w:u w:val="single"/>
        </w:rPr>
        <w:t>&lt;&lt;IF CONTAM</w:t>
      </w:r>
      <w:r w:rsidR="003B37DD">
        <w:rPr>
          <w:color w:val="00B050"/>
          <w:szCs w:val="24"/>
          <w:u w:val="single"/>
        </w:rPr>
        <w:t xml:space="preserve">INATION INVOLVED GROUNDWATER OR </w:t>
      </w:r>
      <w:r w:rsidR="001D32A8" w:rsidRPr="00BD2ED9">
        <w:rPr>
          <w:color w:val="00B050"/>
          <w:szCs w:val="24"/>
          <w:u w:val="single"/>
        </w:rPr>
        <w:t>SOIL VAPOR MODIFY ACCORDINGLY &gt;&gt;</w:t>
      </w:r>
      <w:r w:rsidR="001D32A8" w:rsidRPr="00BD2ED9">
        <w:rPr>
          <w:color w:val="00B050"/>
          <w:szCs w:val="24"/>
        </w:rPr>
        <w:t xml:space="preserve"> </w:t>
      </w:r>
      <w:r w:rsidR="00223A29" w:rsidRPr="00CC0B33">
        <w:t xml:space="preserve">that </w:t>
      </w:r>
      <w:r w:rsidR="008B5BBF" w:rsidRPr="00CC0B33">
        <w:t>have been remediated and controlled</w:t>
      </w:r>
      <w:r w:rsidR="00223A29" w:rsidRPr="00CC0B33">
        <w:t xml:space="preserve"> </w:t>
      </w:r>
      <w:r w:rsidRPr="00CC0B33">
        <w:t xml:space="preserve">and is subject to a </w:t>
      </w:r>
      <w:r w:rsidR="0063074E" w:rsidRPr="00CC0B33">
        <w:t>Covenant and Environmental R</w:t>
      </w:r>
      <w:r w:rsidRPr="00CC0B33">
        <w:t xml:space="preserve">estriction dated as of </w:t>
      </w:r>
      <w:r w:rsidR="0063074E" w:rsidRPr="00CC0B33">
        <w:rPr>
          <w:color w:val="00B050"/>
        </w:rPr>
        <w:fldChar w:fldCharType="begin"/>
      </w:r>
      <w:r w:rsidR="0063074E" w:rsidRPr="00CC0B33">
        <w:rPr>
          <w:color w:val="00B050"/>
        </w:rPr>
        <w:instrText xml:space="preserve"> FILLIN  "&lt;&lt;INSERT DOCUMENT NUMBER HERE&gt;&gt;" \d "&lt;&lt;INSERT DOCUMENT NUMBER HERE&gt;&gt;"  \* MERGEFORMAT </w:instrText>
      </w:r>
      <w:r w:rsidR="0063074E" w:rsidRPr="00CC0B33">
        <w:rPr>
          <w:color w:val="00B050"/>
        </w:rPr>
        <w:fldChar w:fldCharType="separate"/>
      </w:r>
      <w:r w:rsidR="0063074E" w:rsidRPr="00CC0B33">
        <w:rPr>
          <w:color w:val="00B050"/>
        </w:rPr>
        <w:t>&lt;&lt;INSERT DATE OF THIS COVENANT &gt;&gt;</w:t>
      </w:r>
      <w:r w:rsidR="0063074E" w:rsidRPr="00CC0B33">
        <w:rPr>
          <w:color w:val="00B050"/>
        </w:rPr>
        <w:fldChar w:fldCharType="end"/>
      </w:r>
      <w:r w:rsidR="0063074E" w:rsidRPr="00CC0B33">
        <w:t xml:space="preserve"> </w:t>
      </w:r>
      <w:r w:rsidRPr="00CC0B33">
        <w:t xml:space="preserve">and recorded on </w:t>
      </w:r>
      <w:r w:rsidR="0063074E" w:rsidRPr="00CC0B33">
        <w:rPr>
          <w:color w:val="00B050"/>
        </w:rPr>
        <w:fldChar w:fldCharType="begin"/>
      </w:r>
      <w:r w:rsidR="0063074E" w:rsidRPr="00CC0B33">
        <w:rPr>
          <w:color w:val="00B050"/>
        </w:rPr>
        <w:instrText xml:space="preserve"> FILLIN  "&lt;&lt;INSERT DOCUMENT NUMBER HERE&gt;&gt;" \d "&lt;&lt;INSERT DOCUMENT NUMBER HERE&gt;&gt;"  \* MERGEFORMAT </w:instrText>
      </w:r>
      <w:r w:rsidR="0063074E" w:rsidRPr="00CC0B33">
        <w:rPr>
          <w:color w:val="00B050"/>
        </w:rPr>
        <w:fldChar w:fldCharType="separate"/>
      </w:r>
      <w:r w:rsidR="0063074E" w:rsidRPr="00CC0B33">
        <w:rPr>
          <w:color w:val="00B050"/>
        </w:rPr>
        <w:t>&lt;&lt;INSERT DATE THIS COVENANT WAS RECORDED &gt;&gt;</w:t>
      </w:r>
      <w:r w:rsidR="0063074E" w:rsidRPr="00CC0B33">
        <w:rPr>
          <w:color w:val="00B050"/>
        </w:rPr>
        <w:fldChar w:fldCharType="end"/>
      </w:r>
      <w:r w:rsidR="0063074E" w:rsidRPr="00CC0B33">
        <w:t xml:space="preserve"> </w:t>
      </w:r>
      <w:r w:rsidRPr="00CC0B33">
        <w:t xml:space="preserve">in the Official Records of City and County of San Francisco, California, as Document No. </w:t>
      </w:r>
      <w:r w:rsidR="00FD4231" w:rsidRPr="00CC0B33">
        <w:rPr>
          <w:color w:val="00B050"/>
        </w:rPr>
        <w:fldChar w:fldCharType="begin"/>
      </w:r>
      <w:r w:rsidR="00FD4231" w:rsidRPr="00CC0B33">
        <w:rPr>
          <w:color w:val="00B050"/>
        </w:rPr>
        <w:instrText xml:space="preserve"> FILLIN  "&lt;&lt;INSERT DOCUMENT NUMBER HERE&gt;&gt;" \d "&lt;&lt;INSERT DOCUMENT NUMBER HERE&gt;&gt;"  \* MERGEFORMAT </w:instrText>
      </w:r>
      <w:r w:rsidR="00FD4231" w:rsidRPr="00CC0B33">
        <w:rPr>
          <w:color w:val="00B050"/>
        </w:rPr>
        <w:fldChar w:fldCharType="separate"/>
      </w:r>
      <w:r w:rsidR="005A54F2" w:rsidRPr="00CC0B33">
        <w:rPr>
          <w:color w:val="00B050"/>
        </w:rPr>
        <w:t xml:space="preserve">&lt;&lt;INSERT DOCUMENT NUMBER </w:t>
      </w:r>
      <w:r w:rsidR="0063074E" w:rsidRPr="00CC0B33">
        <w:rPr>
          <w:color w:val="00B050"/>
        </w:rPr>
        <w:t>OF COVENANT</w:t>
      </w:r>
      <w:r w:rsidR="005A54F2" w:rsidRPr="00CC0B33">
        <w:rPr>
          <w:color w:val="00B050"/>
        </w:rPr>
        <w:t>&gt;&gt;</w:t>
      </w:r>
      <w:r w:rsidR="00FD4231" w:rsidRPr="00CC0B33">
        <w:rPr>
          <w:color w:val="00B050"/>
        </w:rPr>
        <w:fldChar w:fldCharType="end"/>
      </w:r>
      <w:r w:rsidRPr="00CC0B33">
        <w:t>, which imposes certain covenants, conditions, and restrictions on usage of the property described herein.  This statement is not a declaration that a hazard exists.</w:t>
      </w:r>
    </w:p>
    <w:p w14:paraId="299D93FE" w14:textId="77777777" w:rsidR="00433E32" w:rsidRPr="00CC0B33" w:rsidRDefault="00433E32" w:rsidP="00D45A37">
      <w:pPr>
        <w:jc w:val="center"/>
      </w:pPr>
    </w:p>
    <w:p w14:paraId="1D4333E5" w14:textId="48B5579D" w:rsidR="00433E32" w:rsidRPr="00CC0B33" w:rsidRDefault="00433E32" w:rsidP="00D45A37">
      <w:r w:rsidRPr="00CC0B33">
        <w:t>1.</w:t>
      </w:r>
      <w:r w:rsidR="002D0E84" w:rsidRPr="00CC0B33">
        <w:t>5</w:t>
      </w:r>
      <w:r w:rsidRPr="00CC0B33">
        <w:tab/>
      </w:r>
      <w:r w:rsidRPr="00CC0B33">
        <w:rPr>
          <w:u w:val="single"/>
        </w:rPr>
        <w:t>Purpose</w:t>
      </w:r>
      <w:r w:rsidRPr="00CC0B33">
        <w:t xml:space="preserve">.  </w:t>
      </w:r>
      <w:r w:rsidR="002F4DBE" w:rsidRPr="00CC0B33">
        <w:t>T</w:t>
      </w:r>
      <w:r w:rsidRPr="00CC0B33">
        <w:t>he purpose</w:t>
      </w:r>
      <w:r w:rsidR="00B85646" w:rsidRPr="00CC0B33">
        <w:t xml:space="preserve"> of this </w:t>
      </w:r>
      <w:r w:rsidR="002F4DBE" w:rsidRPr="00CC0B33">
        <w:t>Covenant</w:t>
      </w:r>
      <w:r w:rsidR="00B85646" w:rsidRPr="00CC0B33">
        <w:t xml:space="preserve"> </w:t>
      </w:r>
      <w:r w:rsidR="002F4DBE" w:rsidRPr="00CC0B33">
        <w:t xml:space="preserve">is </w:t>
      </w:r>
      <w:r w:rsidR="00B85646" w:rsidRPr="00CC0B33">
        <w:t>to convey</w:t>
      </w:r>
      <w:r w:rsidRPr="00CC0B33">
        <w:t xml:space="preserve"> certain rights to SFDPH to facilitate the remediation of past environmental contamination and to protect human health and the environment by reducing the risk of exposure to residual hazardous materials.</w:t>
      </w:r>
    </w:p>
    <w:p w14:paraId="362A89A5" w14:textId="77777777" w:rsidR="00433E32" w:rsidRPr="00CC0B33" w:rsidRDefault="00433E32" w:rsidP="00D45A37">
      <w:pPr>
        <w:jc w:val="center"/>
      </w:pPr>
    </w:p>
    <w:p w14:paraId="18EF544A" w14:textId="77777777" w:rsidR="00433E32" w:rsidRPr="00CC0B33" w:rsidRDefault="00433E32" w:rsidP="00D45A37">
      <w:pPr>
        <w:jc w:val="center"/>
      </w:pPr>
      <w:r w:rsidRPr="00CC0B33">
        <w:t>ARTICLE II</w:t>
      </w:r>
    </w:p>
    <w:p w14:paraId="30814A17" w14:textId="77777777" w:rsidR="00433E32" w:rsidRPr="00CC0B33" w:rsidRDefault="00433E32" w:rsidP="00D45A37">
      <w:pPr>
        <w:jc w:val="center"/>
      </w:pPr>
      <w:r w:rsidRPr="00CC0B33">
        <w:t>DEFINITIONS</w:t>
      </w:r>
    </w:p>
    <w:p w14:paraId="6B041877" w14:textId="77777777" w:rsidR="00433E32" w:rsidRPr="00CC0B33" w:rsidRDefault="00433E32" w:rsidP="00D45A37">
      <w:pPr>
        <w:jc w:val="center"/>
      </w:pPr>
    </w:p>
    <w:p w14:paraId="172B6B58" w14:textId="6498FD9D" w:rsidR="008B5BBF" w:rsidRPr="00CC0B33" w:rsidRDefault="008B5BBF" w:rsidP="00D45A37">
      <w:r w:rsidRPr="00CC0B33">
        <w:t>2.1</w:t>
      </w:r>
      <w:r w:rsidR="00A7470E" w:rsidRPr="00CC0B33">
        <w:tab/>
      </w:r>
      <w:r w:rsidR="005E576A" w:rsidRPr="00CC0B33">
        <w:rPr>
          <w:u w:val="single"/>
        </w:rPr>
        <w:t>Board</w:t>
      </w:r>
      <w:r w:rsidRPr="00CC0B33">
        <w:t>. “Board</w:t>
      </w:r>
      <w:r w:rsidR="005E576A" w:rsidRPr="00CC0B33">
        <w:t>”</w:t>
      </w:r>
      <w:r w:rsidRPr="00CC0B33">
        <w:t xml:space="preserve"> shall me</w:t>
      </w:r>
      <w:r w:rsidR="005E576A" w:rsidRPr="00CC0B33">
        <w:t>an the Regional Water Quality Control Board, San Francisco Bay Region and shall include its successor agencies, if any.</w:t>
      </w:r>
    </w:p>
    <w:p w14:paraId="77C1C7D6" w14:textId="77777777" w:rsidR="005E576A" w:rsidRPr="00CC0B33" w:rsidRDefault="005E576A" w:rsidP="00D45A37"/>
    <w:p w14:paraId="3A602AA9" w14:textId="5AB303E8" w:rsidR="00892B83" w:rsidRDefault="005E576A" w:rsidP="00D45A37">
      <w:r w:rsidRPr="00CC0B33">
        <w:t>2.2</w:t>
      </w:r>
      <w:r w:rsidR="00A7470E" w:rsidRPr="00CC0B33">
        <w:tab/>
      </w:r>
      <w:r w:rsidR="008B5BBF" w:rsidRPr="00CC0B33">
        <w:rPr>
          <w:u w:val="single"/>
        </w:rPr>
        <w:t>Cap</w:t>
      </w:r>
      <w:r w:rsidR="008B5BBF" w:rsidRPr="00CC0B33">
        <w:t xml:space="preserve">. </w:t>
      </w:r>
      <w:r w:rsidRPr="00CC0B33">
        <w:t>“Cap” shall mean</w:t>
      </w:r>
      <w:r w:rsidR="00973490" w:rsidRPr="00CC0B33">
        <w:t xml:space="preserve"> </w:t>
      </w:r>
      <w:r w:rsidR="00973490" w:rsidRPr="00CC0B33">
        <w:rPr>
          <w:color w:val="00B050"/>
        </w:rPr>
        <w:fldChar w:fldCharType="begin"/>
      </w:r>
      <w:r w:rsidR="00973490" w:rsidRPr="00CC0B33">
        <w:rPr>
          <w:color w:val="00B050"/>
        </w:rPr>
        <w:instrText xml:space="preserve"> FILLIN  "&lt;&lt;INSERT DOCUMENT NUMBER HERE&gt;&gt;" \d "&lt;&lt;INSERT DOCUMENT NUMBER HERE&gt;&gt;"  \* MERGEFORMAT </w:instrText>
      </w:r>
      <w:r w:rsidR="00973490" w:rsidRPr="00CC0B33">
        <w:rPr>
          <w:color w:val="00B050"/>
        </w:rPr>
        <w:fldChar w:fldCharType="separate"/>
      </w:r>
      <w:r w:rsidR="00973490" w:rsidRPr="00CC0B33">
        <w:rPr>
          <w:color w:val="00B050"/>
        </w:rPr>
        <w:t>&lt;&lt;DESCRIBE AS APPROPRIATE&gt;&gt;</w:t>
      </w:r>
      <w:r w:rsidR="00973490" w:rsidRPr="00CC0B33">
        <w:rPr>
          <w:color w:val="00B050"/>
        </w:rPr>
        <w:fldChar w:fldCharType="end"/>
      </w:r>
      <w:r w:rsidR="00D1550B" w:rsidRPr="00CC0B33">
        <w:t>,</w:t>
      </w:r>
      <w:r w:rsidRPr="00CC0B33">
        <w:t xml:space="preserve"> which includes all </w:t>
      </w:r>
      <w:r w:rsidRPr="0086149D">
        <w:t>concrete floor</w:t>
      </w:r>
      <w:r w:rsidRPr="00CC0B33">
        <w:t xml:space="preserve"> surfaces </w:t>
      </w:r>
      <w:r w:rsidR="0086149D">
        <w:t xml:space="preserve"> </w:t>
      </w:r>
      <w:r w:rsidR="0086149D" w:rsidRPr="00E01067">
        <w:rPr>
          <w:color w:val="00B050"/>
          <w:szCs w:val="24"/>
        </w:rPr>
        <w:t>&lt;&lt;IF CAP CONTAINS OTHER MATERIALS, MODIFY ACCORDINGLY &gt;&gt;</w:t>
      </w:r>
      <w:r w:rsidR="0086149D">
        <w:rPr>
          <w:szCs w:val="24"/>
        </w:rPr>
        <w:t xml:space="preserve">, </w:t>
      </w:r>
      <w:r w:rsidR="00D1550B" w:rsidRPr="00CC0B33">
        <w:t>that</w:t>
      </w:r>
      <w:r w:rsidRPr="00CC0B33">
        <w:t xml:space="preserve"> </w:t>
      </w:r>
      <w:r w:rsidRPr="00887F94">
        <w:t>cover the soil</w:t>
      </w:r>
      <w:r w:rsidR="00887F94">
        <w:t xml:space="preserve"> </w:t>
      </w:r>
      <w:r w:rsidR="00887F94">
        <w:rPr>
          <w:color w:val="00B050"/>
          <w:szCs w:val="24"/>
        </w:rPr>
        <w:t>&lt;&lt;IF CONTAM</w:t>
      </w:r>
      <w:r w:rsidR="003B37DD">
        <w:rPr>
          <w:color w:val="00B050"/>
          <w:szCs w:val="24"/>
        </w:rPr>
        <w:t>INATION INVOLVED GROUNDWATER OR</w:t>
      </w:r>
      <w:r w:rsidR="00C53FCD">
        <w:rPr>
          <w:color w:val="00B050"/>
          <w:szCs w:val="24"/>
        </w:rPr>
        <w:t xml:space="preserve"> </w:t>
      </w:r>
      <w:r w:rsidR="003B37DD">
        <w:rPr>
          <w:color w:val="00B050"/>
          <w:szCs w:val="24"/>
        </w:rPr>
        <w:t>SOIL VAPOR</w:t>
      </w:r>
      <w:r w:rsidR="00C53FCD">
        <w:rPr>
          <w:color w:val="00B050"/>
          <w:szCs w:val="24"/>
        </w:rPr>
        <w:t xml:space="preserve"> </w:t>
      </w:r>
      <w:r w:rsidR="00887F94">
        <w:rPr>
          <w:color w:val="00B050"/>
          <w:szCs w:val="24"/>
        </w:rPr>
        <w:t>MODIFY ACCORDINGLY &gt;&gt;</w:t>
      </w:r>
      <w:r w:rsidR="00887F94">
        <w:rPr>
          <w:color w:val="000000"/>
          <w:szCs w:val="24"/>
        </w:rPr>
        <w:t xml:space="preserve"> </w:t>
      </w:r>
      <w:r w:rsidRPr="00CC0B33">
        <w:t xml:space="preserve">and are present over the total </w:t>
      </w:r>
      <w:r w:rsidR="009F4AEA" w:rsidRPr="00CC0B33">
        <w:t>footprint</w:t>
      </w:r>
      <w:r w:rsidRPr="00CC0B33">
        <w:t xml:space="preserve"> of the </w:t>
      </w:r>
      <w:r w:rsidR="009626A2" w:rsidRPr="00CC0B33">
        <w:t>Burdened Property</w:t>
      </w:r>
      <w:r w:rsidRPr="00CC0B33">
        <w:t>, extending from property line to property line</w:t>
      </w:r>
      <w:r w:rsidR="00D1550B" w:rsidRPr="00CC0B33">
        <w:t xml:space="preserve"> and fully described in the CMP</w:t>
      </w:r>
      <w:r w:rsidRPr="00CC0B33">
        <w:t>. The Cap will be used to isolate contaminated soil</w:t>
      </w:r>
      <w:r w:rsidR="00F0634C">
        <w:t xml:space="preserve"> </w:t>
      </w:r>
      <w:r w:rsidR="00F0634C">
        <w:rPr>
          <w:color w:val="00B050"/>
          <w:szCs w:val="24"/>
        </w:rPr>
        <w:t>&lt;&lt;IF CONTAM</w:t>
      </w:r>
      <w:r w:rsidR="003B37DD">
        <w:rPr>
          <w:color w:val="00B050"/>
          <w:szCs w:val="24"/>
        </w:rPr>
        <w:t xml:space="preserve">INATION INVOLVED GROUNDWATER OR SOIL VAPOR </w:t>
      </w:r>
      <w:r w:rsidR="00F0634C">
        <w:rPr>
          <w:color w:val="00B050"/>
          <w:szCs w:val="24"/>
        </w:rPr>
        <w:t xml:space="preserve">MODIFY ACCORDINGLY </w:t>
      </w:r>
      <w:r w:rsidR="007E2397" w:rsidRPr="00CC0B33">
        <w:t>on</w:t>
      </w:r>
      <w:r w:rsidRPr="00CC0B33">
        <w:t xml:space="preserve"> the</w:t>
      </w:r>
      <w:r w:rsidR="00E63C8F" w:rsidRPr="00CC0B33">
        <w:t xml:space="preserve"> Burdened</w:t>
      </w:r>
      <w:r w:rsidRPr="00CC0B33">
        <w:t xml:space="preserve"> Property from human or environmental exposure. The Cap has been constructed as outlined in the CMP.</w:t>
      </w:r>
    </w:p>
    <w:p w14:paraId="20A9B6EC" w14:textId="77777777" w:rsidR="003D7D75" w:rsidRPr="00CC0B33" w:rsidRDefault="003D7D75" w:rsidP="00D45A37"/>
    <w:p w14:paraId="1651662C" w14:textId="4D602215" w:rsidR="00892B83" w:rsidRPr="00CC0B33" w:rsidRDefault="00892B83" w:rsidP="00D45A37">
      <w:r w:rsidRPr="00CC0B33">
        <w:t>2.3</w:t>
      </w:r>
      <w:r w:rsidR="00A7470E" w:rsidRPr="00CC0B33">
        <w:tab/>
      </w:r>
      <w:r w:rsidRPr="00CC0B33">
        <w:rPr>
          <w:u w:val="single"/>
        </w:rPr>
        <w:t>City</w:t>
      </w:r>
      <w:r w:rsidRPr="00CC0B33">
        <w:t xml:space="preserve">. </w:t>
      </w:r>
      <w:r w:rsidR="00B85646" w:rsidRPr="00CC0B33">
        <w:t xml:space="preserve">“City” </w:t>
      </w:r>
      <w:r w:rsidRPr="00CC0B33">
        <w:t>shall mean the City and County of San Francisco, a municipal corporation.</w:t>
      </w:r>
    </w:p>
    <w:p w14:paraId="4BC9521E" w14:textId="7B42C023" w:rsidR="00892B83" w:rsidRDefault="00892B83" w:rsidP="00D45A37"/>
    <w:p w14:paraId="4AD1F480" w14:textId="7B5F35E5" w:rsidR="00A63343" w:rsidRDefault="00A63343" w:rsidP="00D45A37">
      <w:r>
        <w:t xml:space="preserve">2.4 </w:t>
      </w:r>
      <w:r>
        <w:tab/>
      </w:r>
      <w:r w:rsidRPr="006323B9">
        <w:rPr>
          <w:u w:val="single"/>
        </w:rPr>
        <w:t>Control Work</w:t>
      </w:r>
      <w:r w:rsidR="0016360F">
        <w:t>.</w:t>
      </w:r>
      <w:r>
        <w:t xml:space="preserve"> </w:t>
      </w:r>
      <w:r w:rsidR="0016360F">
        <w:t xml:space="preserve">“Control Work” </w:t>
      </w:r>
      <w:r w:rsidR="00455B5F">
        <w:t xml:space="preserve">shall mean </w:t>
      </w:r>
      <w:r w:rsidR="00375049">
        <w:t xml:space="preserve">as defined in </w:t>
      </w:r>
      <w:r>
        <w:t xml:space="preserve">Recital B. </w:t>
      </w:r>
    </w:p>
    <w:p w14:paraId="2109A345" w14:textId="77777777" w:rsidR="00A63343" w:rsidRPr="00CC0B33" w:rsidRDefault="00A63343" w:rsidP="00D45A37"/>
    <w:p w14:paraId="05602238" w14:textId="198EC87E" w:rsidR="008B5BBF" w:rsidRPr="00CC0B33" w:rsidRDefault="008B5BBF" w:rsidP="00D45A37">
      <w:r w:rsidRPr="00CC0B33">
        <w:t>2.</w:t>
      </w:r>
      <w:r w:rsidR="00C145F9">
        <w:t>5</w:t>
      </w:r>
      <w:r w:rsidR="00A7470E" w:rsidRPr="00CC0B33">
        <w:tab/>
      </w:r>
      <w:r w:rsidRPr="00CC0B33">
        <w:rPr>
          <w:u w:val="single"/>
        </w:rPr>
        <w:t>Covenantor</w:t>
      </w:r>
      <w:r w:rsidRPr="00CC0B33">
        <w:t xml:space="preserve">. </w:t>
      </w:r>
      <w:r w:rsidR="00924825" w:rsidRPr="00CC0B33">
        <w:t>“Covenantor” shall</w:t>
      </w:r>
      <w:r w:rsidR="00B9326D" w:rsidRPr="00CC0B33">
        <w:t xml:space="preserve"> mean</w:t>
      </w:r>
      <w:r w:rsidR="00924825" w:rsidRPr="00CC0B33">
        <w:t xml:space="preserve"> </w:t>
      </w:r>
      <w:r w:rsidR="00B9326D" w:rsidRPr="00CC0B33">
        <w:rPr>
          <w:color w:val="00B050"/>
        </w:rPr>
        <w:fldChar w:fldCharType="begin"/>
      </w:r>
      <w:r w:rsidR="00B9326D" w:rsidRPr="00CC0B33">
        <w:rPr>
          <w:color w:val="00B050"/>
        </w:rPr>
        <w:instrText xml:space="preserve"> FILLIN  "&lt;&lt;COVENTOR NAME&gt;&gt;" \d "&lt;&lt;COVENTOR NAME&gt;&gt;"  \* MERGEFORMAT </w:instrText>
      </w:r>
      <w:r w:rsidR="00B9326D" w:rsidRPr="00CC0B33">
        <w:rPr>
          <w:color w:val="00B050"/>
        </w:rPr>
        <w:fldChar w:fldCharType="separate"/>
      </w:r>
      <w:r w:rsidR="00B9326D" w:rsidRPr="00CC0B33">
        <w:rPr>
          <w:color w:val="00B050"/>
        </w:rPr>
        <w:t>&lt;&lt;COVENANTOR NAME&gt;&gt;</w:t>
      </w:r>
      <w:r w:rsidR="00B9326D" w:rsidRPr="00CC0B33">
        <w:rPr>
          <w:color w:val="00B050"/>
        </w:rPr>
        <w:fldChar w:fldCharType="end"/>
      </w:r>
      <w:r w:rsidR="00B9326D" w:rsidRPr="00CC0B33">
        <w:t xml:space="preserve">, a </w:t>
      </w:r>
      <w:r w:rsidR="00B9326D" w:rsidRPr="00CC0B33">
        <w:rPr>
          <w:color w:val="00B050"/>
        </w:rPr>
        <w:fldChar w:fldCharType="begin"/>
      </w:r>
      <w:r w:rsidR="00B9326D" w:rsidRPr="00CC0B33">
        <w:rPr>
          <w:color w:val="00B050"/>
        </w:rPr>
        <w:instrText xml:space="preserve"> FILLIN  "&lt;&lt;TYPE OF ORGANIZATION&gt;&gt;" \d "&lt;&lt;TYPE OF ORGANIZATION&gt;&gt;"  \* MERGEFORMAT </w:instrText>
      </w:r>
      <w:r w:rsidR="00B9326D" w:rsidRPr="00CC0B33">
        <w:rPr>
          <w:color w:val="00B050"/>
        </w:rPr>
        <w:fldChar w:fldCharType="separate"/>
      </w:r>
      <w:r w:rsidR="00B9326D" w:rsidRPr="00CC0B33">
        <w:rPr>
          <w:color w:val="00B050"/>
        </w:rPr>
        <w:t>&lt;&lt;TYPE OF ORGANIZATION&gt;&gt;</w:t>
      </w:r>
      <w:r w:rsidR="00B9326D" w:rsidRPr="00CC0B33">
        <w:rPr>
          <w:color w:val="00B050"/>
        </w:rPr>
        <w:fldChar w:fldCharType="end"/>
      </w:r>
      <w:r w:rsidR="00924825" w:rsidRPr="00CC0B33">
        <w:t>.</w:t>
      </w:r>
    </w:p>
    <w:p w14:paraId="540D5F3D" w14:textId="77777777" w:rsidR="008B5BBF" w:rsidRPr="00CC0B33" w:rsidRDefault="008B5BBF" w:rsidP="00D45A37"/>
    <w:p w14:paraId="200B7709" w14:textId="2B820B07" w:rsidR="008B5BBF" w:rsidRPr="00CC0B33" w:rsidRDefault="008B5BBF" w:rsidP="00D45A37">
      <w:r w:rsidRPr="00CC0B33">
        <w:t>2.</w:t>
      </w:r>
      <w:r w:rsidR="00C145F9">
        <w:t>6</w:t>
      </w:r>
      <w:r w:rsidR="00A7470E" w:rsidRPr="00CC0B33">
        <w:tab/>
      </w:r>
      <w:r w:rsidRPr="00CC0B33">
        <w:rPr>
          <w:u w:val="single"/>
        </w:rPr>
        <w:t>DTSC</w:t>
      </w:r>
      <w:r w:rsidRPr="00CC0B33">
        <w:t xml:space="preserve">. </w:t>
      </w:r>
      <w:r w:rsidR="00924825" w:rsidRPr="00CC0B33">
        <w:t>“DTSC” shall mean the Department of Toxic Substances Control and shall include its successor agencies, if any.</w:t>
      </w:r>
    </w:p>
    <w:p w14:paraId="72E25FDF" w14:textId="77777777" w:rsidR="008B5BBF" w:rsidRPr="00CC0B33" w:rsidRDefault="008B5BBF" w:rsidP="00D45A37"/>
    <w:p w14:paraId="7184D26A" w14:textId="049F561D" w:rsidR="00A33657" w:rsidRPr="00CC0B33" w:rsidRDefault="00433E32" w:rsidP="00D45A37">
      <w:r w:rsidRPr="00CC0B33">
        <w:t>2.</w:t>
      </w:r>
      <w:r w:rsidR="00C145F9">
        <w:t>7</w:t>
      </w:r>
      <w:r w:rsidRPr="00CC0B33">
        <w:tab/>
      </w:r>
      <w:r w:rsidRPr="00CC0B33">
        <w:rPr>
          <w:u w:val="single"/>
        </w:rPr>
        <w:t>Improvements</w:t>
      </w:r>
      <w:r w:rsidRPr="00CC0B33">
        <w:t xml:space="preserve">.  </w:t>
      </w:r>
      <w:r w:rsidR="0047327D" w:rsidRPr="00CC0B33">
        <w:t>“</w:t>
      </w:r>
      <w:r w:rsidRPr="00CC0B33">
        <w:t>Improvements</w:t>
      </w:r>
      <w:r w:rsidR="0047327D" w:rsidRPr="00CC0B33">
        <w:t>”</w:t>
      </w:r>
      <w:r w:rsidRPr="00CC0B33">
        <w:t xml:space="preserve"> shall mean all temporary or permanent buildings, structures, improvements, fences, roads, driveways, sidewalks, paving, gr</w:t>
      </w:r>
      <w:r w:rsidR="00BE0747" w:rsidRPr="00CC0B33">
        <w:t>adings, and paved parking areas</w:t>
      </w:r>
      <w:r w:rsidRPr="00CC0B33">
        <w:t xml:space="preserve"> constructed or placed upon any portion of the Burdened Property.</w:t>
      </w:r>
    </w:p>
    <w:p w14:paraId="0F8915A3" w14:textId="77777777" w:rsidR="00A33657" w:rsidRPr="00CC0B33" w:rsidRDefault="00A33657" w:rsidP="00D45A37"/>
    <w:p w14:paraId="190FBBB3" w14:textId="23DB9301" w:rsidR="00A33657" w:rsidRPr="00CC0B33" w:rsidRDefault="00A33657" w:rsidP="00027A1A">
      <w:pPr>
        <w:rPr>
          <w:color w:val="000000" w:themeColor="text1"/>
        </w:rPr>
      </w:pPr>
      <w:r w:rsidRPr="00CC0B33">
        <w:lastRenderedPageBreak/>
        <w:t>2.</w:t>
      </w:r>
      <w:r w:rsidR="00D21FF1">
        <w:t>8</w:t>
      </w:r>
      <w:r w:rsidRPr="00CC0B33">
        <w:tab/>
      </w:r>
      <w:r w:rsidRPr="00CC0B33">
        <w:rPr>
          <w:u w:val="single"/>
        </w:rPr>
        <w:t>Losses</w:t>
      </w:r>
      <w:r w:rsidRPr="00CC0B33">
        <w:t xml:space="preserve">. “Losses” shall mean claims, damages, </w:t>
      </w:r>
      <w:r w:rsidR="00027A1A" w:rsidRPr="00CC0B33">
        <w:t xml:space="preserve">losses, </w:t>
      </w:r>
      <w:r w:rsidRPr="00CC0B33">
        <w:t>penalties,</w:t>
      </w:r>
      <w:r w:rsidR="005C3FD7" w:rsidRPr="00CC0B33">
        <w:t xml:space="preserve"> fines,</w:t>
      </w:r>
      <w:r w:rsidRPr="00CC0B33">
        <w:t xml:space="preserve"> </w:t>
      </w:r>
      <w:r w:rsidR="00027A1A" w:rsidRPr="00CC0B33">
        <w:t xml:space="preserve">penalties, </w:t>
      </w:r>
      <w:r w:rsidRPr="00CC0B33">
        <w:t xml:space="preserve">judgments, </w:t>
      </w:r>
      <w:r w:rsidR="00027A1A" w:rsidRPr="00CC0B33">
        <w:t>settlements, costs, liabilities</w:t>
      </w:r>
      <w:r w:rsidR="008143B4" w:rsidRPr="00CC0B33">
        <w:t xml:space="preserve"> (</w:t>
      </w:r>
      <w:r w:rsidR="008143B4" w:rsidRPr="00CC0B33">
        <w:rPr>
          <w:color w:val="000000" w:themeColor="text1"/>
        </w:rPr>
        <w:t>including direct and vicarious liability)</w:t>
      </w:r>
      <w:r w:rsidR="00027A1A" w:rsidRPr="00CC0B33">
        <w:t>, and</w:t>
      </w:r>
      <w:r w:rsidR="00027A1A" w:rsidRPr="00CC0B33">
        <w:rPr>
          <w:color w:val="FF0000"/>
        </w:rPr>
        <w:t xml:space="preserve"> </w:t>
      </w:r>
      <w:r w:rsidR="00027A1A" w:rsidRPr="00CC0B33">
        <w:rPr>
          <w:color w:val="000000" w:themeColor="text1"/>
        </w:rPr>
        <w:t>expenses of every kind.</w:t>
      </w:r>
    </w:p>
    <w:p w14:paraId="0BA07F52" w14:textId="77777777" w:rsidR="00A33657" w:rsidRPr="00CC0B33" w:rsidRDefault="00A33657" w:rsidP="00D45A37"/>
    <w:p w14:paraId="27413698" w14:textId="0C627F33" w:rsidR="00433E32" w:rsidRPr="00CC0B33" w:rsidRDefault="00433E32" w:rsidP="00D45A37">
      <w:r w:rsidRPr="00CC0B33">
        <w:t>2.</w:t>
      </w:r>
      <w:r w:rsidR="00D21FF1">
        <w:t>9</w:t>
      </w:r>
      <w:r w:rsidRPr="00CC0B33">
        <w:tab/>
      </w:r>
      <w:r w:rsidRPr="00CC0B33">
        <w:rPr>
          <w:u w:val="single"/>
        </w:rPr>
        <w:t>Occupants</w:t>
      </w:r>
      <w:r w:rsidRPr="00CC0B33">
        <w:t xml:space="preserve">.  </w:t>
      </w:r>
      <w:r w:rsidR="0047327D" w:rsidRPr="00CC0B33">
        <w:t>“</w:t>
      </w:r>
      <w:r w:rsidRPr="00CC0B33">
        <w:t>Occupants</w:t>
      </w:r>
      <w:r w:rsidR="0047327D" w:rsidRPr="00CC0B33">
        <w:t>”</w:t>
      </w:r>
      <w:r w:rsidRPr="00CC0B33">
        <w:t xml:space="preserve"> shall mean all Owners and all </w:t>
      </w:r>
      <w:r w:rsidR="00697E4D" w:rsidRPr="00CC0B33">
        <w:t>parties</w:t>
      </w:r>
      <w:r w:rsidRPr="00CC0B33">
        <w:t xml:space="preserve"> entitled by ownership, lease, permit, easement or other agreement or relationship to use and/or occupy all or any portion of the Burdened Property</w:t>
      </w:r>
      <w:r w:rsidR="00904561" w:rsidRPr="00CC0B33">
        <w:t xml:space="preserve">, each during the period of </w:t>
      </w:r>
      <w:r w:rsidR="00CB320E" w:rsidRPr="00CC0B33">
        <w:t>its</w:t>
      </w:r>
      <w:r w:rsidR="00223A29" w:rsidRPr="00CC0B33">
        <w:t xml:space="preserve"> </w:t>
      </w:r>
      <w:r w:rsidR="00904561" w:rsidRPr="00CC0B33">
        <w:t xml:space="preserve">ownership, </w:t>
      </w:r>
      <w:r w:rsidR="00223A29" w:rsidRPr="00CC0B33">
        <w:t>use, or occupancy</w:t>
      </w:r>
      <w:r w:rsidR="00CB320E" w:rsidRPr="00CC0B33">
        <w:t xml:space="preserve"> of the Burdened Property</w:t>
      </w:r>
      <w:r w:rsidRPr="00CC0B33">
        <w:t>.</w:t>
      </w:r>
    </w:p>
    <w:p w14:paraId="0BD83BD7" w14:textId="77777777" w:rsidR="00433E32" w:rsidRPr="00CC0B33" w:rsidRDefault="00433E32" w:rsidP="00D45A37"/>
    <w:p w14:paraId="017C59B0" w14:textId="39C7B9FC" w:rsidR="00433E32" w:rsidRPr="00CC0B33" w:rsidRDefault="00433E32" w:rsidP="00D45A37">
      <w:r w:rsidRPr="00CC0B33">
        <w:t>2.</w:t>
      </w:r>
      <w:r w:rsidR="00D21FF1">
        <w:t>10</w:t>
      </w:r>
      <w:r w:rsidRPr="00CC0B33">
        <w:tab/>
      </w:r>
      <w:r w:rsidRPr="00CC0B33">
        <w:rPr>
          <w:u w:val="single"/>
        </w:rPr>
        <w:t>Owner or Owners</w:t>
      </w:r>
      <w:r w:rsidRPr="00CC0B33">
        <w:t xml:space="preserve">.  </w:t>
      </w:r>
      <w:r w:rsidR="0047327D" w:rsidRPr="00CC0B33">
        <w:t>“</w:t>
      </w:r>
      <w:r w:rsidRPr="00CC0B33">
        <w:t>Owner</w:t>
      </w:r>
      <w:r w:rsidR="0047327D" w:rsidRPr="00CC0B33">
        <w:t>”</w:t>
      </w:r>
      <w:r w:rsidRPr="00CC0B33">
        <w:t xml:space="preserve"> or </w:t>
      </w:r>
      <w:r w:rsidR="0047327D" w:rsidRPr="00CC0B33">
        <w:t>“</w:t>
      </w:r>
      <w:r w:rsidRPr="00CC0B33">
        <w:t>Owners</w:t>
      </w:r>
      <w:r w:rsidR="0047327D" w:rsidRPr="00CC0B33">
        <w:t>”</w:t>
      </w:r>
      <w:r w:rsidRPr="00CC0B33">
        <w:t xml:space="preserve"> shall mean the Covenantor</w:t>
      </w:r>
      <w:r w:rsidR="00B02487" w:rsidRPr="00CC0B33">
        <w:t xml:space="preserve"> during the term of its ownership of the Burdened Property,</w:t>
      </w:r>
      <w:r w:rsidRPr="00CC0B33">
        <w:t xml:space="preserve"> and any and all successors in interest who hold a </w:t>
      </w:r>
      <w:r w:rsidR="009F4AEA" w:rsidRPr="00CC0B33">
        <w:t xml:space="preserve">fee </w:t>
      </w:r>
      <w:r w:rsidRPr="00CC0B33">
        <w:t>interest in all or any portion of the Burdened Property.</w:t>
      </w:r>
    </w:p>
    <w:p w14:paraId="1A89595B" w14:textId="77777777" w:rsidR="00433E32" w:rsidRPr="00CC0B33" w:rsidRDefault="00433E32" w:rsidP="00D45A37"/>
    <w:p w14:paraId="2235B62D" w14:textId="1DE29936" w:rsidR="008B5BBF" w:rsidRPr="00CC0B33" w:rsidRDefault="00433E32" w:rsidP="00D45A37">
      <w:r w:rsidRPr="00CC0B33">
        <w:t>2.</w:t>
      </w:r>
      <w:r w:rsidR="00D21FF1">
        <w:t>11</w:t>
      </w:r>
      <w:r w:rsidRPr="00CC0B33">
        <w:tab/>
      </w:r>
      <w:r w:rsidRPr="00CC0B33">
        <w:rPr>
          <w:u w:val="single"/>
        </w:rPr>
        <w:t>Restrictions</w:t>
      </w:r>
      <w:r w:rsidRPr="00CC0B33">
        <w:t xml:space="preserve">.  </w:t>
      </w:r>
      <w:r w:rsidR="0047327D" w:rsidRPr="00CC0B33">
        <w:t>“</w:t>
      </w:r>
      <w:r w:rsidRPr="00CC0B33">
        <w:t>Restrictions</w:t>
      </w:r>
      <w:r w:rsidR="0047327D" w:rsidRPr="00CC0B33">
        <w:t>”</w:t>
      </w:r>
      <w:r w:rsidRPr="00CC0B33">
        <w:t xml:space="preserve"> shall mean all of the </w:t>
      </w:r>
      <w:r w:rsidR="00BE0747" w:rsidRPr="00CC0B33">
        <w:t xml:space="preserve">provisions, covenants, conditions, agreements, </w:t>
      </w:r>
      <w:r w:rsidR="00213957" w:rsidRPr="00CC0B33">
        <w:t xml:space="preserve">requirements, </w:t>
      </w:r>
      <w:r w:rsidR="00BE0747" w:rsidRPr="00CC0B33">
        <w:t xml:space="preserve">and restrictions </w:t>
      </w:r>
      <w:r w:rsidRPr="00CC0B33">
        <w:t>set forth in this Covenant.</w:t>
      </w:r>
      <w:r w:rsidR="008B5BBF" w:rsidRPr="00CC0B33">
        <w:t xml:space="preserve"> </w:t>
      </w:r>
    </w:p>
    <w:p w14:paraId="019AB195" w14:textId="77777777" w:rsidR="008B5BBF" w:rsidRPr="00CC0B33" w:rsidRDefault="008B5BBF" w:rsidP="00D45A37"/>
    <w:p w14:paraId="3B2EC324" w14:textId="01483962" w:rsidR="00462FC9" w:rsidRPr="00CC0B33" w:rsidRDefault="008B5BBF" w:rsidP="00462FC9">
      <w:r w:rsidRPr="00CC0B33">
        <w:t>2.1</w:t>
      </w:r>
      <w:r w:rsidR="00D21FF1">
        <w:t>2</w:t>
      </w:r>
      <w:r w:rsidRPr="00CC0B33">
        <w:tab/>
      </w:r>
      <w:r w:rsidR="00462FC9" w:rsidRPr="00CC0B33">
        <w:rPr>
          <w:u w:val="single"/>
        </w:rPr>
        <w:t>Senior Citizens</w:t>
      </w:r>
      <w:r w:rsidR="00462FC9" w:rsidRPr="00CC0B33">
        <w:t>.  “Senior Citizens”</w:t>
      </w:r>
      <w:r w:rsidR="00CB320E" w:rsidRPr="00CC0B33">
        <w:t xml:space="preserve"> shall mean</w:t>
      </w:r>
      <w:r w:rsidR="00D21FF1">
        <w:t xml:space="preserve"> a person 62 years of age or older, or 55 years of age or older in a senior housing development. </w:t>
      </w:r>
    </w:p>
    <w:p w14:paraId="069DCDD4" w14:textId="77777777" w:rsidR="00462FC9" w:rsidRPr="00CC0B33" w:rsidRDefault="00462FC9" w:rsidP="00D45A37"/>
    <w:p w14:paraId="269B5911" w14:textId="19E8E00D" w:rsidR="008B5BBF" w:rsidRPr="00CC0B33" w:rsidRDefault="00D21FF1" w:rsidP="00D45A37">
      <w:r>
        <w:t>2.13</w:t>
      </w:r>
      <w:r w:rsidR="00462FC9" w:rsidRPr="00CC0B33">
        <w:tab/>
      </w:r>
      <w:r w:rsidR="008B5BBF" w:rsidRPr="00CC0B33">
        <w:rPr>
          <w:u w:val="single"/>
        </w:rPr>
        <w:t>SFDPH</w:t>
      </w:r>
      <w:r w:rsidR="008B5BBF" w:rsidRPr="00CC0B33">
        <w:t>.  “SFDPH” shall mean the San Francisco Department of Public Health and include its successor agencies, if any.</w:t>
      </w:r>
    </w:p>
    <w:p w14:paraId="1B431192" w14:textId="74185300" w:rsidR="00433E32" w:rsidRPr="00CC0B33" w:rsidRDefault="00433E32" w:rsidP="00BE0747">
      <w:pPr>
        <w:numPr>
          <w:ilvl w:val="0"/>
          <w:numId w:val="2"/>
        </w:numPr>
      </w:pPr>
    </w:p>
    <w:p w14:paraId="7705DAD6" w14:textId="77777777" w:rsidR="00433E32" w:rsidRPr="00483299" w:rsidRDefault="00433E32">
      <w:pPr>
        <w:numPr>
          <w:ilvl w:val="0"/>
          <w:numId w:val="2"/>
        </w:numPr>
        <w:jc w:val="center"/>
      </w:pPr>
      <w:r w:rsidRPr="00483299">
        <w:t>ARTICLE III</w:t>
      </w:r>
    </w:p>
    <w:p w14:paraId="36A94AEA" w14:textId="77777777" w:rsidR="00433E32" w:rsidRPr="00CC0B33" w:rsidRDefault="00433E32">
      <w:pPr>
        <w:numPr>
          <w:ilvl w:val="0"/>
          <w:numId w:val="2"/>
        </w:numPr>
        <w:jc w:val="center"/>
      </w:pPr>
      <w:r w:rsidRPr="00CC0B33">
        <w:t>RESTRICTIONS AND REPRESENTATIONS</w:t>
      </w:r>
    </w:p>
    <w:p w14:paraId="17ABC090" w14:textId="77777777" w:rsidR="00433E32" w:rsidRPr="00CC0B33" w:rsidRDefault="00433E32">
      <w:pPr>
        <w:numPr>
          <w:ilvl w:val="0"/>
          <w:numId w:val="2"/>
        </w:numPr>
        <w:jc w:val="center"/>
      </w:pPr>
    </w:p>
    <w:p w14:paraId="330707B7" w14:textId="0734C597" w:rsidR="00433E32" w:rsidRPr="00CC0B33" w:rsidRDefault="00433E32" w:rsidP="00D45A37">
      <w:r w:rsidRPr="00CC0B33">
        <w:t>3.1</w:t>
      </w:r>
      <w:r w:rsidRPr="00CC0B33">
        <w:tab/>
      </w:r>
      <w:r w:rsidRPr="00CC0B33">
        <w:rPr>
          <w:u w:val="single"/>
        </w:rPr>
        <w:t>Restrictions on Development and Use</w:t>
      </w:r>
      <w:r w:rsidRPr="00CC0B33">
        <w:t xml:space="preserve">.  </w:t>
      </w:r>
      <w:r w:rsidR="008143B4" w:rsidRPr="00CC0B33">
        <w:t xml:space="preserve">Each </w:t>
      </w:r>
      <w:r w:rsidR="00C2136D" w:rsidRPr="00CC0B33">
        <w:t>Owner</w:t>
      </w:r>
      <w:r w:rsidR="008143B4" w:rsidRPr="00CC0B33">
        <w:t>,</w:t>
      </w:r>
      <w:r w:rsidR="00C2136D" w:rsidRPr="00CC0B33">
        <w:t xml:space="preserve"> </w:t>
      </w:r>
      <w:r w:rsidR="0020202C" w:rsidRPr="00CC0B33">
        <w:t xml:space="preserve">during the term of </w:t>
      </w:r>
      <w:r w:rsidR="008143B4" w:rsidRPr="00CC0B33">
        <w:t xml:space="preserve">its </w:t>
      </w:r>
      <w:r w:rsidR="0020202C" w:rsidRPr="00CC0B33">
        <w:t>ownership of the Burdened Property, covenant</w:t>
      </w:r>
      <w:r w:rsidR="008143B4" w:rsidRPr="00CC0B33">
        <w:t>s</w:t>
      </w:r>
      <w:r w:rsidR="0020202C" w:rsidRPr="00CC0B33">
        <w:t xml:space="preserve"> and agree</w:t>
      </w:r>
      <w:r w:rsidR="008143B4" w:rsidRPr="00CC0B33">
        <w:t>s</w:t>
      </w:r>
      <w:r w:rsidR="0020202C" w:rsidRPr="00CC0B33">
        <w:t xml:space="preserve"> to restrict the use of the Burdened Property as follows</w:t>
      </w:r>
      <w:r w:rsidR="00737334" w:rsidRPr="00FF2068">
        <w:rPr>
          <w:color w:val="00B050"/>
        </w:rPr>
        <w:t xml:space="preserve">:&lt;&lt;IS THERE A RESIDENTIAL RESTRICTION? IF YES, THEN </w:t>
      </w:r>
      <w:bookmarkStart w:id="0" w:name="_Hlk100570666"/>
      <w:r w:rsidR="00737334" w:rsidRPr="00FF2068">
        <w:rPr>
          <w:color w:val="00B050"/>
        </w:rPr>
        <w:t xml:space="preserve">LEAVE </w:t>
      </w:r>
      <w:r w:rsidR="00F7540D">
        <w:rPr>
          <w:color w:val="00B050"/>
        </w:rPr>
        <w:t>bullets (</w:t>
      </w:r>
      <w:r w:rsidR="00737334" w:rsidRPr="00FF2068">
        <w:rPr>
          <w:color w:val="00B050"/>
        </w:rPr>
        <w:t>a</w:t>
      </w:r>
      <w:r w:rsidR="00F7540D">
        <w:rPr>
          <w:color w:val="00B050"/>
        </w:rPr>
        <w:t>)</w:t>
      </w:r>
      <w:r w:rsidR="00737334" w:rsidRPr="00FF2068">
        <w:rPr>
          <w:color w:val="00B050"/>
        </w:rPr>
        <w:t xml:space="preserve"> THROUGH </w:t>
      </w:r>
      <w:r w:rsidR="00F7540D">
        <w:rPr>
          <w:color w:val="00B050"/>
        </w:rPr>
        <w:t>(</w:t>
      </w:r>
      <w:r w:rsidR="00737334" w:rsidRPr="00FF2068">
        <w:rPr>
          <w:color w:val="00B050"/>
        </w:rPr>
        <w:t>d</w:t>
      </w:r>
      <w:r w:rsidR="00F7540D">
        <w:rPr>
          <w:color w:val="00B050"/>
        </w:rPr>
        <w:t>)</w:t>
      </w:r>
      <w:r w:rsidR="00737334" w:rsidRPr="00FF2068">
        <w:rPr>
          <w:color w:val="00B050"/>
        </w:rPr>
        <w:t xml:space="preserve"> OF THIS SECTION</w:t>
      </w:r>
      <w:bookmarkEnd w:id="0"/>
      <w:r w:rsidR="00CF50A5">
        <w:rPr>
          <w:color w:val="00B050"/>
        </w:rPr>
        <w:t xml:space="preserve"> (I.E. GREY SHADING)</w:t>
      </w:r>
      <w:r w:rsidR="00737334" w:rsidRPr="00FF2068">
        <w:rPr>
          <w:color w:val="00B050"/>
        </w:rPr>
        <w:t>. IF NO, THEN REMOVE</w:t>
      </w:r>
      <w:r w:rsidR="00F7540D">
        <w:rPr>
          <w:color w:val="00B050"/>
        </w:rPr>
        <w:t xml:space="preserve"> HIGHLIGHTED </w:t>
      </w:r>
      <w:r w:rsidR="00737334" w:rsidRPr="00FF2068">
        <w:rPr>
          <w:color w:val="00B050"/>
        </w:rPr>
        <w:t>SECTION</w:t>
      </w:r>
      <w:r w:rsidR="00F7540D">
        <w:rPr>
          <w:color w:val="00B050"/>
        </w:rPr>
        <w:t xml:space="preserve"> AND RENUMBER</w:t>
      </w:r>
      <w:r w:rsidR="00737334" w:rsidRPr="00FF2068">
        <w:rPr>
          <w:color w:val="00B050"/>
        </w:rPr>
        <w:t xml:space="preserve"> &gt;&gt; </w:t>
      </w:r>
    </w:p>
    <w:p w14:paraId="2FBFC22F" w14:textId="77777777" w:rsidR="00433E32" w:rsidRPr="00CC0B33" w:rsidRDefault="00433E32" w:rsidP="00D45A37"/>
    <w:p w14:paraId="441573AB" w14:textId="6D022086" w:rsidR="00737334" w:rsidRDefault="00A7470E" w:rsidP="00FF2068">
      <w:pPr>
        <w:shd w:val="clear" w:color="auto" w:fill="D9D9D9" w:themeFill="background1" w:themeFillShade="D9"/>
      </w:pPr>
      <w:r w:rsidRPr="00CC0B33">
        <w:tab/>
      </w:r>
      <w:r w:rsidR="008C11C0" w:rsidRPr="00CC0B33">
        <w:t>a</w:t>
      </w:r>
      <w:r w:rsidRPr="00CC0B33">
        <w:t>.</w:t>
      </w:r>
      <w:r w:rsidRPr="00CC0B33">
        <w:tab/>
      </w:r>
      <w:r w:rsidR="00737334" w:rsidRPr="00737334">
        <w:t>No residence or human habitation shall be permitted on the Burdened Property.</w:t>
      </w:r>
    </w:p>
    <w:p w14:paraId="485572B7" w14:textId="77777777" w:rsidR="00737334" w:rsidRDefault="00737334" w:rsidP="00FF2068">
      <w:pPr>
        <w:shd w:val="clear" w:color="auto" w:fill="D9D9D9" w:themeFill="background1" w:themeFillShade="D9"/>
      </w:pPr>
    </w:p>
    <w:p w14:paraId="6A896295" w14:textId="797AA218" w:rsidR="00433E32" w:rsidRPr="00CC0B33" w:rsidRDefault="00737334" w:rsidP="00FF2068">
      <w:pPr>
        <w:shd w:val="clear" w:color="auto" w:fill="D9D9D9" w:themeFill="background1" w:themeFillShade="D9"/>
        <w:ind w:firstLine="720"/>
      </w:pPr>
      <w:r>
        <w:t>b.</w:t>
      </w:r>
      <w:r>
        <w:tab/>
      </w:r>
      <w:r w:rsidR="00433E32" w:rsidRPr="00CC0B33">
        <w:t>No hospitals shall be permitted on the Burdened Property.</w:t>
      </w:r>
    </w:p>
    <w:p w14:paraId="3397E258" w14:textId="77777777" w:rsidR="00433E32" w:rsidRPr="00CC0B33" w:rsidRDefault="00433E32" w:rsidP="00FF2068">
      <w:pPr>
        <w:shd w:val="clear" w:color="auto" w:fill="D9D9D9" w:themeFill="background1" w:themeFillShade="D9"/>
      </w:pPr>
    </w:p>
    <w:p w14:paraId="64D3193E" w14:textId="0E8CD8E5" w:rsidR="00433E32" w:rsidRPr="00CC0B33" w:rsidRDefault="00A7470E" w:rsidP="00FF2068">
      <w:pPr>
        <w:shd w:val="clear" w:color="auto" w:fill="D9D9D9" w:themeFill="background1" w:themeFillShade="D9"/>
      </w:pPr>
      <w:r w:rsidRPr="00CC0B33">
        <w:tab/>
      </w:r>
      <w:r w:rsidR="00737334">
        <w:t>c</w:t>
      </w:r>
      <w:r w:rsidRPr="00CC0B33">
        <w:t>.</w:t>
      </w:r>
      <w:r w:rsidRPr="00CC0B33">
        <w:tab/>
      </w:r>
      <w:r w:rsidR="00433E32" w:rsidRPr="00CC0B33">
        <w:t>No schools for persons under 21 years of age shall be permitted on the Burdened Property.</w:t>
      </w:r>
    </w:p>
    <w:p w14:paraId="117C401C" w14:textId="77777777" w:rsidR="00433E32" w:rsidRPr="00CC0B33" w:rsidRDefault="00433E32" w:rsidP="00FF2068">
      <w:pPr>
        <w:shd w:val="clear" w:color="auto" w:fill="D9D9D9" w:themeFill="background1" w:themeFillShade="D9"/>
      </w:pPr>
    </w:p>
    <w:p w14:paraId="66B42AD1" w14:textId="4C699505" w:rsidR="00433E32" w:rsidRPr="00CC0B33" w:rsidRDefault="00A7470E" w:rsidP="00FF2068">
      <w:pPr>
        <w:shd w:val="clear" w:color="auto" w:fill="D9D9D9" w:themeFill="background1" w:themeFillShade="D9"/>
      </w:pPr>
      <w:r w:rsidRPr="00CC0B33">
        <w:tab/>
      </w:r>
      <w:r w:rsidR="00737334">
        <w:t>d</w:t>
      </w:r>
      <w:r w:rsidRPr="00CC0B33">
        <w:t>.</w:t>
      </w:r>
      <w:r w:rsidRPr="00CC0B33">
        <w:tab/>
      </w:r>
      <w:r w:rsidR="00433E32" w:rsidRPr="00CC0B33">
        <w:t>No day care centers for children or day care centers for Senior Citizens shall be permitted on the Burdened Property.</w:t>
      </w:r>
    </w:p>
    <w:p w14:paraId="28DB7A0E" w14:textId="77777777" w:rsidR="00433E32" w:rsidRPr="00CC0B33" w:rsidRDefault="00433E32" w:rsidP="00D45A37"/>
    <w:p w14:paraId="06E634AB" w14:textId="0986B3C4" w:rsidR="008C11C0" w:rsidRPr="00CC0B33" w:rsidRDefault="00A7470E" w:rsidP="00D45A37">
      <w:r w:rsidRPr="00CC0B33">
        <w:tab/>
      </w:r>
      <w:r w:rsidR="00737334">
        <w:t>e</w:t>
      </w:r>
      <w:r w:rsidRPr="00CC0B33">
        <w:t>.</w:t>
      </w:r>
      <w:r w:rsidRPr="00CC0B33">
        <w:tab/>
      </w:r>
      <w:r w:rsidR="0020202C" w:rsidRPr="00CC0B33">
        <w:t>It</w:t>
      </w:r>
      <w:r w:rsidR="009626A2" w:rsidRPr="00CC0B33">
        <w:t xml:space="preserve"> shall be responsible f</w:t>
      </w:r>
      <w:r w:rsidR="008C11C0" w:rsidRPr="00CC0B33">
        <w:t>o</w:t>
      </w:r>
      <w:r w:rsidR="009626A2" w:rsidRPr="00CC0B33">
        <w:t>r</w:t>
      </w:r>
      <w:r w:rsidR="008C11C0" w:rsidRPr="00CC0B33">
        <w:t xml:space="preserve"> implement</w:t>
      </w:r>
      <w:r w:rsidR="009626A2" w:rsidRPr="00CC0B33">
        <w:t>ing</w:t>
      </w:r>
      <w:r w:rsidR="008C11C0" w:rsidRPr="00CC0B33">
        <w:t xml:space="preserve"> </w:t>
      </w:r>
      <w:r w:rsidR="009626A2" w:rsidRPr="00CC0B33">
        <w:t xml:space="preserve">and complying with </w:t>
      </w:r>
      <w:r w:rsidR="008C11C0" w:rsidRPr="00CC0B33">
        <w:t xml:space="preserve">the </w:t>
      </w:r>
      <w:r w:rsidR="00F90F4A" w:rsidRPr="00CC0B33">
        <w:t>CMP</w:t>
      </w:r>
      <w:r w:rsidR="008C11C0" w:rsidRPr="00CC0B33">
        <w:t>.</w:t>
      </w:r>
    </w:p>
    <w:p w14:paraId="487F45D5" w14:textId="77777777" w:rsidR="008C11C0" w:rsidRPr="00CC0B33" w:rsidRDefault="008C11C0" w:rsidP="00D45A37"/>
    <w:p w14:paraId="55A6E1AE" w14:textId="0FAB1C9B" w:rsidR="00433E32" w:rsidRPr="00CC0B33" w:rsidRDefault="00A7470E" w:rsidP="00D45A37">
      <w:r w:rsidRPr="00CC0B33">
        <w:tab/>
      </w:r>
      <w:r w:rsidR="00737334">
        <w:t>f</w:t>
      </w:r>
      <w:r w:rsidRPr="00CC0B33">
        <w:t>.</w:t>
      </w:r>
      <w:r w:rsidRPr="00CC0B33">
        <w:tab/>
      </w:r>
      <w:r w:rsidR="00433E32" w:rsidRPr="00CC0B33">
        <w:t>No soil</w:t>
      </w:r>
      <w:r w:rsidR="007E5E6B">
        <w:t xml:space="preserve"> </w:t>
      </w:r>
      <w:bookmarkStart w:id="1" w:name="_Hlk52286222"/>
      <w:r w:rsidR="000B1B1E" w:rsidRPr="00BD2ED9">
        <w:rPr>
          <w:color w:val="00B050"/>
          <w:szCs w:val="24"/>
          <w:u w:val="single"/>
        </w:rPr>
        <w:t>&lt;&lt;IF CONTAM</w:t>
      </w:r>
      <w:r w:rsidR="003B37DD">
        <w:rPr>
          <w:color w:val="00B050"/>
          <w:szCs w:val="24"/>
          <w:u w:val="single"/>
        </w:rPr>
        <w:t>INATION INVOLVED GROUNDWATER OR</w:t>
      </w:r>
      <w:r w:rsidR="000B1B1E">
        <w:rPr>
          <w:color w:val="00B050"/>
          <w:szCs w:val="24"/>
          <w:u w:val="single"/>
        </w:rPr>
        <w:t xml:space="preserve"> </w:t>
      </w:r>
      <w:r w:rsidR="000B1B1E" w:rsidRPr="00BD2ED9">
        <w:rPr>
          <w:color w:val="00B050"/>
          <w:szCs w:val="24"/>
          <w:u w:val="single"/>
        </w:rPr>
        <w:t>SOIL VAPOR</w:t>
      </w:r>
      <w:r w:rsidR="003B37DD">
        <w:rPr>
          <w:color w:val="00B050"/>
          <w:szCs w:val="24"/>
          <w:u w:val="single"/>
        </w:rPr>
        <w:t xml:space="preserve"> </w:t>
      </w:r>
      <w:r w:rsidR="000B1B1E" w:rsidRPr="00BD2ED9">
        <w:rPr>
          <w:color w:val="00B050"/>
          <w:szCs w:val="24"/>
          <w:u w:val="single"/>
        </w:rPr>
        <w:t>MODIFY ACCORDINGLY &gt;&gt;</w:t>
      </w:r>
      <w:r w:rsidR="000B1B1E" w:rsidRPr="00BD2ED9">
        <w:rPr>
          <w:color w:val="00B050"/>
          <w:szCs w:val="24"/>
        </w:rPr>
        <w:t xml:space="preserve"> </w:t>
      </w:r>
      <w:bookmarkEnd w:id="1"/>
      <w:r w:rsidR="00433E32" w:rsidRPr="00CC0B33">
        <w:t xml:space="preserve">removal, grading or excavation </w:t>
      </w:r>
      <w:r w:rsidR="009D4595">
        <w:t xml:space="preserve">or disturbance of the CAP </w:t>
      </w:r>
      <w:r w:rsidR="00433E32" w:rsidRPr="00CC0B33">
        <w:t xml:space="preserve">shall be done or permitted </w:t>
      </w:r>
      <w:r w:rsidR="008143B4" w:rsidRPr="00CC0B33">
        <w:t>at</w:t>
      </w:r>
      <w:r w:rsidR="00A0156A" w:rsidRPr="00CC0B33">
        <w:t xml:space="preserve"> the Burdened Property </w:t>
      </w:r>
      <w:r w:rsidR="00433E32" w:rsidRPr="00CC0B33">
        <w:t>unles</w:t>
      </w:r>
      <w:r w:rsidR="00A0156A" w:rsidRPr="00CC0B33">
        <w:t xml:space="preserve">s expressly approved in writing </w:t>
      </w:r>
      <w:r w:rsidR="00A0156A" w:rsidRPr="00CC0B33">
        <w:lastRenderedPageBreak/>
        <w:t xml:space="preserve">and in advance </w:t>
      </w:r>
      <w:r w:rsidR="00433E32" w:rsidRPr="00CC0B33">
        <w:t>by SFDPH (with reference to this Covenant) and any other regulatory agency with jurisdiction.  Any contaminated soil</w:t>
      </w:r>
      <w:r w:rsidR="000B1B1E">
        <w:t xml:space="preserve"> </w:t>
      </w:r>
      <w:r w:rsidR="000B1B1E" w:rsidRPr="00BD2ED9">
        <w:rPr>
          <w:color w:val="00B050"/>
          <w:szCs w:val="24"/>
          <w:u w:val="single"/>
        </w:rPr>
        <w:t>&lt;&lt;IF CONTAM</w:t>
      </w:r>
      <w:r w:rsidR="003B37DD">
        <w:rPr>
          <w:color w:val="00B050"/>
          <w:szCs w:val="24"/>
          <w:u w:val="single"/>
        </w:rPr>
        <w:t>INATION INVOLVED GROUNDWATER OR</w:t>
      </w:r>
      <w:r w:rsidR="000B1B1E">
        <w:rPr>
          <w:color w:val="00B050"/>
          <w:szCs w:val="24"/>
          <w:u w:val="single"/>
        </w:rPr>
        <w:t xml:space="preserve"> </w:t>
      </w:r>
      <w:r w:rsidR="000B1B1E" w:rsidRPr="00BD2ED9">
        <w:rPr>
          <w:color w:val="00B050"/>
          <w:szCs w:val="24"/>
          <w:u w:val="single"/>
        </w:rPr>
        <w:t>SOIL VAPOR MODIFY ACCORDINGLY &gt;&gt;</w:t>
      </w:r>
      <w:r w:rsidR="007E5E6B">
        <w:t>,</w:t>
      </w:r>
      <w:r w:rsidR="007E5E6B" w:rsidRPr="007E5E6B">
        <w:t xml:space="preserve"> </w:t>
      </w:r>
      <w:r w:rsidR="00921771" w:rsidRPr="00CC0B33">
        <w:t>brought</w:t>
      </w:r>
      <w:r w:rsidR="00433E32" w:rsidRPr="00CC0B33">
        <w:t xml:space="preserve"> </w:t>
      </w:r>
      <w:r w:rsidR="0083756A" w:rsidRPr="00CC0B33">
        <w:t xml:space="preserve">above the Cap </w:t>
      </w:r>
      <w:r w:rsidR="00433E32" w:rsidRPr="00CC0B33">
        <w:t>shall be managed in accordance with all applicable provisions of local, state and federal law.</w:t>
      </w:r>
      <w:r w:rsidR="00052A71">
        <w:t xml:space="preserve"> </w:t>
      </w:r>
    </w:p>
    <w:p w14:paraId="7E2CC03A" w14:textId="77777777" w:rsidR="00433E32" w:rsidRPr="00CC0B33" w:rsidRDefault="00433E32" w:rsidP="00D45A37"/>
    <w:p w14:paraId="15D7601E" w14:textId="32E08F79" w:rsidR="00433E32" w:rsidRPr="00CC0B33" w:rsidRDefault="00A7470E" w:rsidP="00D45A37">
      <w:r w:rsidRPr="00CC0B33">
        <w:tab/>
      </w:r>
      <w:r w:rsidR="00FF2068">
        <w:t>g</w:t>
      </w:r>
      <w:r w:rsidRPr="00CC0B33">
        <w:t>.</w:t>
      </w:r>
      <w:r w:rsidRPr="00CC0B33">
        <w:tab/>
      </w:r>
      <w:r w:rsidR="00433E32" w:rsidRPr="00CC0B33">
        <w:t xml:space="preserve">All uses and development of the Burdened Property shall be consistent with </w:t>
      </w:r>
      <w:r w:rsidR="008C11C0" w:rsidRPr="00CC0B33">
        <w:t>the CMP</w:t>
      </w:r>
      <w:r w:rsidR="006B4859" w:rsidRPr="00CC0B33">
        <w:t xml:space="preserve"> and any applicable SFDPH order and risk management plan</w:t>
      </w:r>
      <w:r w:rsidR="00433E32" w:rsidRPr="00CC0B33">
        <w:t xml:space="preserve">, including any future amendments thereto.  All uses and development shall preserve the integrity of </w:t>
      </w:r>
      <w:r w:rsidR="008C11C0" w:rsidRPr="00CC0B33">
        <w:t xml:space="preserve">any </w:t>
      </w:r>
      <w:r w:rsidR="005552A3" w:rsidRPr="00CC0B33">
        <w:t>Cap</w:t>
      </w:r>
      <w:r w:rsidR="008C11C0" w:rsidRPr="00CC0B33">
        <w:t xml:space="preserve"> and </w:t>
      </w:r>
      <w:r w:rsidR="00433E32" w:rsidRPr="00CC0B33">
        <w:t xml:space="preserve">any </w:t>
      </w:r>
      <w:r w:rsidR="008C11C0" w:rsidRPr="00CC0B33">
        <w:t xml:space="preserve">other </w:t>
      </w:r>
      <w:r w:rsidR="00433E32" w:rsidRPr="00CC0B33">
        <w:t xml:space="preserve">remedial measures taken or remedial </w:t>
      </w:r>
      <w:r w:rsidR="006B4859" w:rsidRPr="00CC0B33">
        <w:t xml:space="preserve">or monitoring </w:t>
      </w:r>
      <w:r w:rsidR="00433E32" w:rsidRPr="00CC0B33">
        <w:t>equipment installed</w:t>
      </w:r>
      <w:r w:rsidR="008C11C0" w:rsidRPr="00CC0B33">
        <w:t xml:space="preserve"> </w:t>
      </w:r>
      <w:r w:rsidR="00433E32" w:rsidRPr="00CC0B33">
        <w:t>on the Burdened Property pursuant to the requirements of SFDPH, unless otherwise expressly permitted in writing by SFDPH.</w:t>
      </w:r>
    </w:p>
    <w:p w14:paraId="028F19DF" w14:textId="77777777" w:rsidR="00433E32" w:rsidRPr="00CC0B33" w:rsidRDefault="00433E32" w:rsidP="00D45A37"/>
    <w:p w14:paraId="51463946" w14:textId="0CFB7B95" w:rsidR="001A1515" w:rsidRDefault="00A7470E" w:rsidP="00D45A37">
      <w:r w:rsidRPr="00CC0B33">
        <w:tab/>
      </w:r>
      <w:r w:rsidR="00FF2068">
        <w:t>h</w:t>
      </w:r>
      <w:r w:rsidRPr="00CC0B33">
        <w:t>.</w:t>
      </w:r>
      <w:r w:rsidR="00433E32" w:rsidRPr="00CC0B33">
        <w:tab/>
        <w:t xml:space="preserve">No Owners or Occupants shall </w:t>
      </w:r>
      <w:r w:rsidR="001A1515">
        <w:t xml:space="preserve">drill, bore, </w:t>
      </w:r>
      <w:r w:rsidR="00BE59F5">
        <w:t xml:space="preserve">or </w:t>
      </w:r>
      <w:r w:rsidR="001A1515">
        <w:t xml:space="preserve">construct </w:t>
      </w:r>
      <w:r w:rsidR="00BE59F5">
        <w:t>and/</w:t>
      </w:r>
      <w:r w:rsidR="001A1515">
        <w:t xml:space="preserve">or use </w:t>
      </w:r>
      <w:r w:rsidR="001A1515" w:rsidRPr="001A1515">
        <w:t>a well at the Burdened Property for the purpose o</w:t>
      </w:r>
      <w:r w:rsidR="001A1515">
        <w:t>f extracting water for any use</w:t>
      </w:r>
      <w:r w:rsidR="001A1515" w:rsidRPr="001A1515">
        <w:t>, including but not limited to domestic, potable, or</w:t>
      </w:r>
      <w:r w:rsidR="001A1515">
        <w:t xml:space="preserve"> industrial uses, </w:t>
      </w:r>
      <w:r w:rsidR="001A1515" w:rsidRPr="001A1515">
        <w:t>unless expressly permitted in writing by SFDPH.</w:t>
      </w:r>
    </w:p>
    <w:p w14:paraId="5C141D9C" w14:textId="08F55F61" w:rsidR="00CB3975" w:rsidRPr="00CC0B33" w:rsidRDefault="00CB3975" w:rsidP="00D45A37"/>
    <w:p w14:paraId="184302C2" w14:textId="26C0B45C" w:rsidR="00433E32" w:rsidRPr="00CC0B33" w:rsidRDefault="00A7470E" w:rsidP="00D45A37">
      <w:r w:rsidRPr="00CC0B33">
        <w:tab/>
      </w:r>
      <w:r w:rsidR="00FF2068">
        <w:t>i</w:t>
      </w:r>
      <w:r w:rsidRPr="00CC0B33">
        <w:t>.</w:t>
      </w:r>
      <w:r w:rsidR="00433E32" w:rsidRPr="00CC0B33">
        <w:tab/>
      </w:r>
      <w:r w:rsidR="00433E32" w:rsidRPr="004D6521">
        <w:t xml:space="preserve">Owner shall notify SFDPH of each of the following: (1) the type, cause, location and date of any disturbance to </w:t>
      </w:r>
      <w:r w:rsidR="00CB320E" w:rsidRPr="004D6521">
        <w:t>the</w:t>
      </w:r>
      <w:r w:rsidR="00433E32" w:rsidRPr="004D6521">
        <w:t xml:space="preserve"> </w:t>
      </w:r>
      <w:r w:rsidR="005552A3" w:rsidRPr="004D6521">
        <w:t>Cap</w:t>
      </w:r>
      <w:r w:rsidR="00CB320E" w:rsidRPr="004D6521">
        <w:t xml:space="preserve"> or </w:t>
      </w:r>
      <w:r w:rsidR="00433E32" w:rsidRPr="004D6521">
        <w:t xml:space="preserve">any </w:t>
      </w:r>
      <w:r w:rsidR="00CB320E" w:rsidRPr="004D6521">
        <w:t xml:space="preserve">other </w:t>
      </w:r>
      <w:r w:rsidR="00433E32" w:rsidRPr="004D6521">
        <w:t xml:space="preserve">remedial measures taken or remedial </w:t>
      </w:r>
      <w:r w:rsidR="0094343E" w:rsidRPr="004D6521">
        <w:t xml:space="preserve">or monitoring </w:t>
      </w:r>
      <w:r w:rsidR="00433E32" w:rsidRPr="004D6521">
        <w:t xml:space="preserve">equipment installed on the Burdened Property </w:t>
      </w:r>
      <w:r w:rsidR="00CB320E" w:rsidRPr="004D6521">
        <w:t xml:space="preserve">if such disturbance </w:t>
      </w:r>
      <w:r w:rsidR="00433E32" w:rsidRPr="004D6521">
        <w:t xml:space="preserve">could affect the ability of </w:t>
      </w:r>
      <w:r w:rsidR="00CB320E" w:rsidRPr="004D6521">
        <w:t xml:space="preserve">the </w:t>
      </w:r>
      <w:r w:rsidR="005552A3" w:rsidRPr="004D6521">
        <w:t>Cap</w:t>
      </w:r>
      <w:r w:rsidR="00CB320E" w:rsidRPr="004D6521">
        <w:t>,</w:t>
      </w:r>
      <w:r w:rsidR="00433E32" w:rsidRPr="004D6521">
        <w:t xml:space="preserve"> </w:t>
      </w:r>
      <w:r w:rsidR="00CB320E" w:rsidRPr="004D6521">
        <w:t xml:space="preserve">other </w:t>
      </w:r>
      <w:r w:rsidR="00433E32" w:rsidRPr="004D6521">
        <w:t>remedial measures</w:t>
      </w:r>
      <w:r w:rsidR="00CB320E" w:rsidRPr="004D6521">
        <w:t>, or remedial or monitoring equipment</w:t>
      </w:r>
      <w:r w:rsidR="008C11C0" w:rsidRPr="004D6521">
        <w:t xml:space="preserve"> </w:t>
      </w:r>
      <w:r w:rsidR="00433E32" w:rsidRPr="004D6521">
        <w:t xml:space="preserve">to perform their respective functions, and (2) the </w:t>
      </w:r>
      <w:r w:rsidR="00213957" w:rsidRPr="004D6521">
        <w:t xml:space="preserve">actions taken to </w:t>
      </w:r>
      <w:r w:rsidR="00CB320E" w:rsidRPr="004D6521">
        <w:t xml:space="preserve">repair the </w:t>
      </w:r>
      <w:r w:rsidR="00433E32" w:rsidRPr="004D6521">
        <w:t>disturbance</w:t>
      </w:r>
      <w:r w:rsidR="00CB320E" w:rsidRPr="004D6521">
        <w:t xml:space="preserve"> and the completion date of such repair</w:t>
      </w:r>
      <w:r w:rsidR="00433E32" w:rsidRPr="004D6521">
        <w:t>.  Notification to SFDPH shall be made by registered mail within ten (10) working days of the discovery of such disturbance and within ten (10) working days foll</w:t>
      </w:r>
      <w:r w:rsidR="00A0156A" w:rsidRPr="004D6521">
        <w:t>owing the completion of repairs.</w:t>
      </w:r>
    </w:p>
    <w:p w14:paraId="5DCD8845" w14:textId="77777777" w:rsidR="00433E32" w:rsidRPr="00CC0B33" w:rsidRDefault="00433E32" w:rsidP="00D45A37"/>
    <w:p w14:paraId="30F196F5" w14:textId="49D3EDDC" w:rsidR="00433E32" w:rsidRPr="00CC0B33" w:rsidRDefault="00A7470E" w:rsidP="00D45A37">
      <w:r w:rsidRPr="00CC0B33">
        <w:tab/>
      </w:r>
      <w:r w:rsidR="00FF2068">
        <w:t>j</w:t>
      </w:r>
      <w:r w:rsidRPr="00CC0B33">
        <w:t>.</w:t>
      </w:r>
      <w:r w:rsidR="00433E32" w:rsidRPr="00CC0B33">
        <w:tab/>
        <w:t>No Owner or Occupant shall act in any manner that will aggravate or contribute to the existing environmental conditions of the Burdened Property.  All use and development of the Burdened Proper</w:t>
      </w:r>
      <w:r w:rsidR="00A0156A" w:rsidRPr="00CC0B33">
        <w:t xml:space="preserve">ty shall preserve the integrity </w:t>
      </w:r>
      <w:r w:rsidR="00433E32" w:rsidRPr="00CC0B33">
        <w:t xml:space="preserve">of </w:t>
      </w:r>
      <w:r w:rsidR="00CB3975">
        <w:t xml:space="preserve">the Cap. </w:t>
      </w:r>
    </w:p>
    <w:p w14:paraId="3F391151" w14:textId="77777777" w:rsidR="00433E32" w:rsidRPr="00CC0B33" w:rsidRDefault="00433E32" w:rsidP="00D45A37">
      <w:pPr>
        <w:rPr>
          <w:u w:val="single"/>
        </w:rPr>
      </w:pPr>
    </w:p>
    <w:p w14:paraId="0B5A21E0" w14:textId="77777777" w:rsidR="00433E32" w:rsidRPr="00CC0B33" w:rsidRDefault="00433E32" w:rsidP="00D45A37">
      <w:pPr>
        <w:rPr>
          <w:szCs w:val="24"/>
        </w:rPr>
      </w:pPr>
      <w:r w:rsidRPr="00CC0B33">
        <w:rPr>
          <w:szCs w:val="24"/>
        </w:rPr>
        <w:t>3.2</w:t>
      </w:r>
      <w:r w:rsidRPr="00CC0B33">
        <w:rPr>
          <w:szCs w:val="24"/>
        </w:rPr>
        <w:tab/>
      </w:r>
      <w:r w:rsidRPr="00CC0B33">
        <w:rPr>
          <w:szCs w:val="24"/>
          <w:u w:val="single"/>
        </w:rPr>
        <w:t>Representations and Warranties</w:t>
      </w:r>
      <w:r w:rsidRPr="00CC0B33">
        <w:rPr>
          <w:szCs w:val="24"/>
        </w:rPr>
        <w:t>.  The Covenantor</w:t>
      </w:r>
      <w:r w:rsidR="00F40FB0" w:rsidRPr="00CC0B33">
        <w:rPr>
          <w:szCs w:val="24"/>
        </w:rPr>
        <w:t xml:space="preserve"> </w:t>
      </w:r>
      <w:r w:rsidRPr="00CC0B33">
        <w:rPr>
          <w:szCs w:val="24"/>
        </w:rPr>
        <w:t>hereby represents and warrants to the City as follows:</w:t>
      </w:r>
    </w:p>
    <w:p w14:paraId="1BD252DD" w14:textId="77777777" w:rsidR="00433E32" w:rsidRPr="00CC0B33" w:rsidRDefault="00433E32">
      <w:pPr>
        <w:tabs>
          <w:tab w:val="left" w:pos="720"/>
        </w:tabs>
        <w:jc w:val="both"/>
        <w:rPr>
          <w:szCs w:val="22"/>
        </w:rPr>
      </w:pPr>
    </w:p>
    <w:p w14:paraId="5EA7A5EC" w14:textId="71F532D2" w:rsidR="00FF5591" w:rsidRPr="00CC0B33" w:rsidRDefault="00433E32" w:rsidP="00FF5591">
      <w:pPr>
        <w:tabs>
          <w:tab w:val="left" w:pos="-90"/>
        </w:tabs>
        <w:jc w:val="both"/>
        <w:rPr>
          <w:szCs w:val="22"/>
        </w:rPr>
      </w:pPr>
      <w:r w:rsidRPr="00CC0B33">
        <w:rPr>
          <w:szCs w:val="22"/>
        </w:rPr>
        <w:tab/>
        <w:t>a</w:t>
      </w:r>
      <w:r w:rsidR="00A7470E" w:rsidRPr="00CC0B33">
        <w:rPr>
          <w:szCs w:val="22"/>
        </w:rPr>
        <w:t>.</w:t>
      </w:r>
      <w:r w:rsidRPr="00CC0B33">
        <w:rPr>
          <w:szCs w:val="22"/>
        </w:rPr>
        <w:tab/>
        <w:t xml:space="preserve">The Covenantor is the sole fee owner of the Burdened </w:t>
      </w:r>
      <w:r w:rsidR="00C350B6" w:rsidRPr="00CC0B33">
        <w:rPr>
          <w:szCs w:val="22"/>
        </w:rPr>
        <w:t>Property</w:t>
      </w:r>
      <w:r w:rsidRPr="00CC0B33">
        <w:rPr>
          <w:szCs w:val="22"/>
        </w:rPr>
        <w:t>, and there are no</w:t>
      </w:r>
      <w:r w:rsidR="00904561" w:rsidRPr="00CC0B33">
        <w:rPr>
          <w:szCs w:val="22"/>
        </w:rPr>
        <w:t xml:space="preserve"> </w:t>
      </w:r>
      <w:r w:rsidRPr="00CC0B33">
        <w:rPr>
          <w:szCs w:val="22"/>
        </w:rPr>
        <w:t>mortgages</w:t>
      </w:r>
      <w:r w:rsidR="00904561" w:rsidRPr="00CC0B33">
        <w:rPr>
          <w:szCs w:val="22"/>
        </w:rPr>
        <w:t xml:space="preserve"> or </w:t>
      </w:r>
      <w:r w:rsidRPr="00CC0B33">
        <w:rPr>
          <w:szCs w:val="22"/>
        </w:rPr>
        <w:t>deeds of trust</w:t>
      </w:r>
      <w:r w:rsidR="00904561" w:rsidRPr="00CC0B33">
        <w:rPr>
          <w:szCs w:val="22"/>
        </w:rPr>
        <w:t xml:space="preserve"> </w:t>
      </w:r>
      <w:r w:rsidRPr="00CC0B33">
        <w:rPr>
          <w:szCs w:val="22"/>
        </w:rPr>
        <w:t>on the Burdened Property.</w:t>
      </w:r>
      <w:r w:rsidR="00FF5591">
        <w:rPr>
          <w:szCs w:val="22"/>
        </w:rPr>
        <w:t xml:space="preserve"> </w:t>
      </w:r>
      <w:r w:rsidR="00FF5591" w:rsidRPr="00FF5591">
        <w:rPr>
          <w:color w:val="00B050"/>
          <w:szCs w:val="24"/>
        </w:rPr>
        <w:t>&lt;&lt;IF</w:t>
      </w:r>
      <w:r w:rsidR="00FF5591">
        <w:rPr>
          <w:color w:val="00B050"/>
          <w:szCs w:val="24"/>
        </w:rPr>
        <w:t xml:space="preserve"> </w:t>
      </w:r>
      <w:r w:rsidR="00FF5591" w:rsidRPr="00F215BC">
        <w:rPr>
          <w:color w:val="07A954"/>
        </w:rPr>
        <w:t>THERE ARE EXISTING MORTGAGES OR DEEDS OF TRUST, ADD THE FOLLOWING CLAUSE AT THE END OF THIS SENTENCE: "EXCEPT FOR THE DEED OF TRUST RECORDED AS INSTRUMENT NO. __________ IN THE OFFICIAL RECORDS OF SAN FRANCISCO COUNTY ON ______________, WHICH IS BEING SUBORDINATED TO THIS COVENANT BY A SUBORDINATION AGREEMENT EXECUTED BY THE COVENANTOR AND ______________ [INSERT NAME OF LENDER] THAT WILL BE RECORDED IN THE OFFICIAL RECORDS OF SAN FRANCISCO COUNTY IMMEDIATELY FOLLOWING THE RECORDATION OF THIS COVENANT.</w:t>
      </w:r>
      <w:r w:rsidR="00FF5591" w:rsidRPr="00F215BC">
        <w:rPr>
          <w:color w:val="07A954"/>
          <w:szCs w:val="24"/>
        </w:rPr>
        <w:t xml:space="preserve"> &gt;&gt;</w:t>
      </w:r>
    </w:p>
    <w:p w14:paraId="6EC19C82" w14:textId="181581D4" w:rsidR="00433E32" w:rsidRPr="00CC0B33" w:rsidRDefault="00FF5591">
      <w:pPr>
        <w:tabs>
          <w:tab w:val="left" w:pos="-90"/>
        </w:tabs>
        <w:jc w:val="both"/>
        <w:rPr>
          <w:szCs w:val="22"/>
        </w:rPr>
      </w:pPr>
      <w:r w:rsidRPr="00BD2ED9">
        <w:rPr>
          <w:color w:val="00B050"/>
          <w:szCs w:val="24"/>
          <w:u w:val="single"/>
        </w:rPr>
        <w:t>&gt;&gt;</w:t>
      </w:r>
    </w:p>
    <w:p w14:paraId="149E1839" w14:textId="77777777" w:rsidR="00433E32" w:rsidRPr="00CC0B33" w:rsidRDefault="00433E32">
      <w:pPr>
        <w:tabs>
          <w:tab w:val="left" w:pos="720"/>
        </w:tabs>
        <w:jc w:val="both"/>
        <w:rPr>
          <w:szCs w:val="22"/>
        </w:rPr>
      </w:pPr>
    </w:p>
    <w:p w14:paraId="1013F2E4" w14:textId="77777777" w:rsidR="00433E32" w:rsidRPr="00CC0B33" w:rsidRDefault="00433E32">
      <w:pPr>
        <w:tabs>
          <w:tab w:val="left" w:pos="720"/>
        </w:tabs>
        <w:ind w:firstLine="720"/>
        <w:jc w:val="both"/>
        <w:rPr>
          <w:szCs w:val="22"/>
        </w:rPr>
      </w:pPr>
      <w:r w:rsidRPr="00CC0B33">
        <w:rPr>
          <w:szCs w:val="22"/>
        </w:rPr>
        <w:t>b.</w:t>
      </w:r>
      <w:r w:rsidRPr="00CC0B33">
        <w:rPr>
          <w:szCs w:val="22"/>
        </w:rPr>
        <w:tab/>
        <w:t xml:space="preserve">The execution, delivery, and performance of this Covenant will not contravene, or constitute a default, under any agreement or instrument binding upon or affecting the Covenantor </w:t>
      </w:r>
      <w:r w:rsidRPr="00CC0B33">
        <w:rPr>
          <w:szCs w:val="22"/>
        </w:rPr>
        <w:lastRenderedPageBreak/>
        <w:t xml:space="preserve">or the Burdened Property.  </w:t>
      </w:r>
    </w:p>
    <w:p w14:paraId="6859C06F" w14:textId="77777777" w:rsidR="00433E32" w:rsidRPr="00CC0B33" w:rsidRDefault="00433E32">
      <w:pPr>
        <w:tabs>
          <w:tab w:val="left" w:pos="720"/>
        </w:tabs>
        <w:jc w:val="both"/>
        <w:rPr>
          <w:szCs w:val="22"/>
        </w:rPr>
      </w:pPr>
    </w:p>
    <w:p w14:paraId="56385796" w14:textId="5195B3AE" w:rsidR="00433E32" w:rsidRPr="00CC0B33" w:rsidRDefault="00433E32">
      <w:pPr>
        <w:ind w:firstLine="700"/>
        <w:jc w:val="both"/>
        <w:rPr>
          <w:szCs w:val="22"/>
        </w:rPr>
      </w:pPr>
      <w:r w:rsidRPr="00CC0B33">
        <w:rPr>
          <w:szCs w:val="22"/>
        </w:rPr>
        <w:t>c.</w:t>
      </w:r>
      <w:r w:rsidRPr="00CC0B33">
        <w:rPr>
          <w:szCs w:val="22"/>
        </w:rPr>
        <w:tab/>
        <w:t xml:space="preserve">There is no action, suit or proceeding pending or threatened against the Covenantor </w:t>
      </w:r>
      <w:r w:rsidR="00A0156A" w:rsidRPr="00CC0B33">
        <w:rPr>
          <w:szCs w:val="22"/>
        </w:rPr>
        <w:t>that</w:t>
      </w:r>
      <w:r w:rsidRPr="00CC0B33">
        <w:rPr>
          <w:szCs w:val="22"/>
        </w:rPr>
        <w:t xml:space="preserve"> might adversely affect the Covenantor's ability to comply with this Covenant in any material respect.</w:t>
      </w:r>
    </w:p>
    <w:p w14:paraId="4A84F999" w14:textId="77777777" w:rsidR="00433E32" w:rsidRPr="00CC0B33" w:rsidRDefault="00433E32">
      <w:pPr>
        <w:ind w:firstLine="700"/>
        <w:jc w:val="both"/>
        <w:rPr>
          <w:szCs w:val="22"/>
        </w:rPr>
      </w:pPr>
    </w:p>
    <w:p w14:paraId="6A6974F5" w14:textId="08720CFA" w:rsidR="008A61B3" w:rsidRPr="007509F1" w:rsidRDefault="00433E32" w:rsidP="007509F1">
      <w:pPr>
        <w:ind w:firstLine="700"/>
        <w:jc w:val="both"/>
        <w:rPr>
          <w:szCs w:val="22"/>
        </w:rPr>
      </w:pPr>
      <w:r w:rsidRPr="00CC0B33">
        <w:rPr>
          <w:szCs w:val="22"/>
        </w:rPr>
        <w:t>d.</w:t>
      </w:r>
      <w:r w:rsidRPr="00CC0B33">
        <w:rPr>
          <w:szCs w:val="22"/>
        </w:rPr>
        <w:tab/>
        <w:t>The Covenantor will comply with all applicable laws and regulations relative to its use of the Burdened Property.</w:t>
      </w:r>
    </w:p>
    <w:p w14:paraId="7DE0693E" w14:textId="1A688998" w:rsidR="009E5533" w:rsidRDefault="009E5533" w:rsidP="00204FFE">
      <w:pPr>
        <w:jc w:val="center"/>
      </w:pPr>
    </w:p>
    <w:p w14:paraId="37735D97" w14:textId="77777777" w:rsidR="007509F1" w:rsidRPr="00204FFE" w:rsidRDefault="007509F1" w:rsidP="00204FFE">
      <w:pPr>
        <w:jc w:val="center"/>
      </w:pPr>
    </w:p>
    <w:p w14:paraId="28A63C0B" w14:textId="77777777" w:rsidR="00433E32" w:rsidRPr="00CC0B33" w:rsidRDefault="00433E32">
      <w:pPr>
        <w:numPr>
          <w:ilvl w:val="0"/>
          <w:numId w:val="2"/>
        </w:numPr>
        <w:jc w:val="center"/>
      </w:pPr>
      <w:r w:rsidRPr="00CC0B33">
        <w:t>ARTICLE IV</w:t>
      </w:r>
    </w:p>
    <w:p w14:paraId="0C5A27A6" w14:textId="77777777" w:rsidR="00433E32" w:rsidRPr="00CC0B33" w:rsidRDefault="00433E32">
      <w:pPr>
        <w:numPr>
          <w:ilvl w:val="0"/>
          <w:numId w:val="2"/>
        </w:numPr>
        <w:jc w:val="center"/>
      </w:pPr>
      <w:r w:rsidRPr="00CC0B33">
        <w:t>ENFORCEMENT AND REMEDIES</w:t>
      </w:r>
    </w:p>
    <w:p w14:paraId="79AFC0E0" w14:textId="77777777" w:rsidR="00433E32" w:rsidRPr="00CC0B33" w:rsidRDefault="00433E32">
      <w:pPr>
        <w:numPr>
          <w:ilvl w:val="0"/>
          <w:numId w:val="2"/>
        </w:numPr>
        <w:jc w:val="center"/>
      </w:pPr>
    </w:p>
    <w:p w14:paraId="66874CB4" w14:textId="323A057F" w:rsidR="00433E32" w:rsidRPr="00CC0B33" w:rsidRDefault="00433E32" w:rsidP="00D45A37">
      <w:r w:rsidRPr="00CC0B33">
        <w:t>4.1</w:t>
      </w:r>
      <w:r w:rsidRPr="00CC0B33">
        <w:tab/>
      </w:r>
      <w:r w:rsidRPr="00CC0B33">
        <w:rPr>
          <w:u w:val="single"/>
        </w:rPr>
        <w:t>Enforcement</w:t>
      </w:r>
      <w:r w:rsidRPr="00CC0B33">
        <w:t xml:space="preserve">.  </w:t>
      </w:r>
      <w:r w:rsidR="00B85646" w:rsidRPr="00CC0B33">
        <w:t xml:space="preserve">Following </w:t>
      </w:r>
      <w:r w:rsidR="00A11ECA" w:rsidRPr="00CC0B33">
        <w:t xml:space="preserve">written </w:t>
      </w:r>
      <w:r w:rsidR="00B85646" w:rsidRPr="00CC0B33">
        <w:t>notice to Owner and a reasonable period of time</w:t>
      </w:r>
      <w:r w:rsidR="00D044D8" w:rsidRPr="00CC0B33">
        <w:t xml:space="preserve"> for Owner to cure any </w:t>
      </w:r>
      <w:r w:rsidR="00A11ECA" w:rsidRPr="00CC0B33">
        <w:t>actual or threatened v</w:t>
      </w:r>
      <w:r w:rsidR="00D044D8" w:rsidRPr="00CC0B33">
        <w:t>iolation</w:t>
      </w:r>
      <w:r w:rsidR="00A11ECA" w:rsidRPr="00CC0B33">
        <w:t xml:space="preserve"> of </w:t>
      </w:r>
      <w:r w:rsidR="006E0085" w:rsidRPr="00CC0B33">
        <w:t>this Covenant</w:t>
      </w:r>
      <w:r w:rsidR="00D044D8" w:rsidRPr="00CC0B33">
        <w:t xml:space="preserve">, such reasonable period of time being determined in the sole discretion of </w:t>
      </w:r>
      <w:r w:rsidR="00B85646" w:rsidRPr="00CC0B33">
        <w:t xml:space="preserve">SFDPH in light of the nature of the hazard </w:t>
      </w:r>
      <w:r w:rsidR="00D044D8" w:rsidRPr="00CC0B33">
        <w:t xml:space="preserve">the violation </w:t>
      </w:r>
      <w:r w:rsidR="00B85646" w:rsidRPr="00CC0B33">
        <w:t>pose</w:t>
      </w:r>
      <w:r w:rsidR="00D044D8" w:rsidRPr="00CC0B33">
        <w:t>s</w:t>
      </w:r>
      <w:r w:rsidR="00B85646" w:rsidRPr="00CC0B33">
        <w:t xml:space="preserve"> to human health or the environment</w:t>
      </w:r>
      <w:r w:rsidR="00D044D8" w:rsidRPr="00CC0B33">
        <w:t>, t</w:t>
      </w:r>
      <w:r w:rsidRPr="00CC0B33">
        <w:t xml:space="preserve">he City shall have all rights and remedies available at law or in equity in order to enforce </w:t>
      </w:r>
      <w:r w:rsidR="006E0085" w:rsidRPr="00CC0B33">
        <w:t>this Covenant</w:t>
      </w:r>
      <w:r w:rsidRPr="00CC0B33">
        <w:t xml:space="preserve">.  </w:t>
      </w:r>
      <w:r w:rsidR="00D044D8" w:rsidRPr="00CC0B33">
        <w:t xml:space="preserve">Such rights include, but are not limited to, </w:t>
      </w:r>
      <w:r w:rsidRPr="00CC0B33">
        <w:t>the right</w:t>
      </w:r>
      <w:r w:rsidR="00D044D8" w:rsidRPr="00CC0B33">
        <w:t xml:space="preserve"> of the City, acting through SFDPH,</w:t>
      </w:r>
      <w:r w:rsidRPr="00CC0B33">
        <w:t xml:space="preserve"> (i)</w:t>
      </w:r>
      <w:r w:rsidR="005B1133" w:rsidRPr="00CC0B33">
        <w:t xml:space="preserve"> to </w:t>
      </w:r>
      <w:r w:rsidRPr="00CC0B33">
        <w:t xml:space="preserve">demolish, modify or remove, at </w:t>
      </w:r>
      <w:r w:rsidR="0083756A" w:rsidRPr="00CC0B33">
        <w:t xml:space="preserve">the then </w:t>
      </w:r>
      <w:r w:rsidRPr="00CC0B33">
        <w:t>Owner's sole cost, any Improvements constructed i</w:t>
      </w:r>
      <w:r w:rsidR="00D044D8" w:rsidRPr="00CC0B33">
        <w:t xml:space="preserve">n violation of </w:t>
      </w:r>
      <w:r w:rsidR="006E0085" w:rsidRPr="00CC0B33">
        <w:t>this Covenant</w:t>
      </w:r>
      <w:r w:rsidR="00D044D8" w:rsidRPr="00CC0B33">
        <w:t>;</w:t>
      </w:r>
      <w:r w:rsidRPr="00CC0B33">
        <w:t xml:space="preserve"> (ii) to take such actions as may be reasonably necessary, in SFDPH's sole judgment, to prevent a threat</w:t>
      </w:r>
      <w:r w:rsidR="00D044D8" w:rsidRPr="00CC0B33">
        <w:t xml:space="preserve">ened violation of </w:t>
      </w:r>
      <w:r w:rsidR="006E0085" w:rsidRPr="00CC0B33">
        <w:t>this Covenant</w:t>
      </w:r>
      <w:r w:rsidR="00D044D8" w:rsidRPr="00CC0B33">
        <w:t>;</w:t>
      </w:r>
      <w:r w:rsidRPr="00CC0B33">
        <w:t xml:space="preserve"> and (iii) to pursue any additional remedies available at law or in equity, including the filing of a civil action against any and all Owners or Occupants.  </w:t>
      </w:r>
      <w:r w:rsidR="00175ADD" w:rsidRPr="00CC0B33">
        <w:t xml:space="preserve">Covenantor </w:t>
      </w:r>
      <w:r w:rsidRPr="00CC0B33">
        <w:t xml:space="preserve">agrees that SFDPH and/or any persons acting </w:t>
      </w:r>
      <w:r w:rsidR="00D044D8" w:rsidRPr="00CC0B33">
        <w:t xml:space="preserve">on </w:t>
      </w:r>
      <w:r w:rsidRPr="00CC0B33">
        <w:t xml:space="preserve">SFDPH </w:t>
      </w:r>
      <w:r w:rsidR="00D044D8" w:rsidRPr="00CC0B33">
        <w:t>instructions</w:t>
      </w:r>
      <w:r w:rsidRPr="00CC0B33">
        <w:t xml:space="preserve"> shall have access to the Burdened Property on request for the purposes of inspection, surveillance, maintenance, o</w:t>
      </w:r>
      <w:r w:rsidR="00A0156A" w:rsidRPr="00CC0B33">
        <w:t xml:space="preserve">r monitoring the implementation </w:t>
      </w:r>
      <w:r w:rsidRPr="00CC0B33">
        <w:t xml:space="preserve">of </w:t>
      </w:r>
      <w:r w:rsidR="00A0156A" w:rsidRPr="00CC0B33">
        <w:t xml:space="preserve">and compliance with </w:t>
      </w:r>
      <w:r w:rsidR="006E0085" w:rsidRPr="00CC0B33">
        <w:t>this Covenant</w:t>
      </w:r>
      <w:r w:rsidRPr="00CC0B33">
        <w:t>.</w:t>
      </w:r>
      <w:r w:rsidR="00A0156A" w:rsidRPr="00CC0B33">
        <w:t xml:space="preserve"> Each Owner</w:t>
      </w:r>
      <w:r w:rsidR="00175ADD" w:rsidRPr="00CC0B33">
        <w:t xml:space="preserve"> </w:t>
      </w:r>
      <w:r w:rsidR="0083756A" w:rsidRPr="00CC0B33">
        <w:t xml:space="preserve">and Occupant </w:t>
      </w:r>
      <w:r w:rsidRPr="00CC0B33">
        <w:t xml:space="preserve">shall cooperate with the City to facilitate such inspection, surveillance, maintenance or monitoring as may be required to confirm </w:t>
      </w:r>
      <w:r w:rsidR="00A0156A" w:rsidRPr="00CC0B33">
        <w:t xml:space="preserve">implementation of and </w:t>
      </w:r>
      <w:r w:rsidRPr="00CC0B33">
        <w:t xml:space="preserve">compliance with </w:t>
      </w:r>
      <w:r w:rsidR="006E0085" w:rsidRPr="00CC0B33">
        <w:t>this Covenant</w:t>
      </w:r>
      <w:r w:rsidRPr="00CC0B33">
        <w:t xml:space="preserve">.  </w:t>
      </w:r>
    </w:p>
    <w:p w14:paraId="6F9694FE" w14:textId="77777777" w:rsidR="00433E32" w:rsidRPr="00CC0B33" w:rsidRDefault="00433E32" w:rsidP="00D45A37"/>
    <w:p w14:paraId="7EDEBAEC" w14:textId="161276E4" w:rsidR="00433E32" w:rsidRPr="00CC0B33" w:rsidRDefault="00433E32" w:rsidP="00D45A37">
      <w:r w:rsidRPr="00CC0B33">
        <w:t>4.2</w:t>
      </w:r>
      <w:r w:rsidRPr="00CC0B33">
        <w:tab/>
      </w:r>
      <w:r w:rsidRPr="00CC0B33">
        <w:rPr>
          <w:u w:val="single"/>
        </w:rPr>
        <w:t>Attorneys' Fees and Costs</w:t>
      </w:r>
      <w:r w:rsidR="00327F98" w:rsidRPr="00CC0B33">
        <w:t>.  If</w:t>
      </w:r>
      <w:r w:rsidRPr="00CC0B33">
        <w:t xml:space="preserve"> any action </w:t>
      </w:r>
      <w:r w:rsidR="00327F98" w:rsidRPr="00CC0B33">
        <w:t xml:space="preserve">is </w:t>
      </w:r>
      <w:r w:rsidRPr="00CC0B33">
        <w:t xml:space="preserve">brought by SFDPH to enforce </w:t>
      </w:r>
      <w:r w:rsidR="006E0085" w:rsidRPr="00CC0B33">
        <w:t>this Covenant</w:t>
      </w:r>
      <w:r w:rsidRPr="00CC0B33">
        <w:t xml:space="preserve">, the prevailing party shall recover all costs, including without limitation reasonable attorneys’ fees and costs, incurred in bringing such action.  The reasonable fees of attorneys of </w:t>
      </w:r>
      <w:r w:rsidR="00175ADD" w:rsidRPr="00CC0B33">
        <w:t xml:space="preserve">the </w:t>
      </w:r>
      <w:r w:rsidRPr="00CC0B33">
        <w:t xml:space="preserve">City's Office of the City Attorney shall be based on the fees regularly charged by private attorneys with the equivalent number of years of experience in the subject matter area of the law for which the City Attorney's services were rendered </w:t>
      </w:r>
      <w:r w:rsidR="00A11ECA" w:rsidRPr="00CC0B33">
        <w:t xml:space="preserve">and </w:t>
      </w:r>
      <w:r w:rsidRPr="00CC0B33">
        <w:t>who practice in the City of San Francisco in law firms with approximately the same number of attorneys as employed by the Office of the City Attorney.</w:t>
      </w:r>
    </w:p>
    <w:p w14:paraId="41B5EA3E" w14:textId="77777777" w:rsidR="00D45A37" w:rsidRPr="00CC0B33" w:rsidRDefault="00D45A37" w:rsidP="00D45A37"/>
    <w:p w14:paraId="7AE825C2" w14:textId="6FC1B4F2" w:rsidR="00433E32" w:rsidRPr="00CC0B33" w:rsidRDefault="00433E32" w:rsidP="00D45A37">
      <w:r w:rsidRPr="00CC0B33">
        <w:t>4.3</w:t>
      </w:r>
      <w:r w:rsidRPr="00CC0B33">
        <w:tab/>
      </w:r>
      <w:r w:rsidRPr="00CC0B33">
        <w:rPr>
          <w:u w:val="single"/>
        </w:rPr>
        <w:t>No Joint Venture; No Third Party Beneficiary</w:t>
      </w:r>
      <w:r w:rsidRPr="00CC0B33">
        <w:t>.  The City is not, and none of the provisions in this Covenant shall be deemed to render the City, a partner in the business</w:t>
      </w:r>
      <w:r w:rsidR="00E54E57" w:rsidRPr="00CC0B33">
        <w:t xml:space="preserve"> of any Owner or Occupant</w:t>
      </w:r>
      <w:r w:rsidRPr="00CC0B33">
        <w:t xml:space="preserve">, or </w:t>
      </w:r>
      <w:r w:rsidR="00E54E57" w:rsidRPr="00CC0B33">
        <w:t xml:space="preserve">a </w:t>
      </w:r>
      <w:r w:rsidRPr="00CC0B33">
        <w:t xml:space="preserve">joint venturer or member in any joint enterprise with </w:t>
      </w:r>
      <w:r w:rsidR="00314854" w:rsidRPr="00CC0B33">
        <w:t>any Owner or Occupant</w:t>
      </w:r>
      <w:r w:rsidRPr="00CC0B33">
        <w:t>.  N</w:t>
      </w:r>
      <w:r w:rsidR="00E54E57" w:rsidRPr="00CC0B33">
        <w:t xml:space="preserve">o Owner or Occupant </w:t>
      </w:r>
      <w:r w:rsidRPr="00CC0B33">
        <w:t xml:space="preserve">shall act as the agent of the </w:t>
      </w:r>
      <w:r w:rsidR="00E54E57" w:rsidRPr="00CC0B33">
        <w:t xml:space="preserve">City </w:t>
      </w:r>
      <w:r w:rsidRPr="00CC0B33">
        <w:t>in any respect hereunder</w:t>
      </w:r>
      <w:r w:rsidR="00E54E57" w:rsidRPr="00CC0B33">
        <w:t>, nor shall City act as the agent of any Owner or Occupant in any respect hereunder</w:t>
      </w:r>
      <w:r w:rsidRPr="00CC0B33">
        <w:t xml:space="preserve">.  This Covenant is not intended nor shall it be construed to create any third party beneficiary rights or any third party enforcement rights </w:t>
      </w:r>
      <w:r w:rsidR="00D94E8C" w:rsidRPr="00CC0B33">
        <w:t xml:space="preserve">for </w:t>
      </w:r>
      <w:r w:rsidRPr="00CC0B33">
        <w:t xml:space="preserve">any third party, including but not limited to members of the public.  </w:t>
      </w:r>
    </w:p>
    <w:p w14:paraId="36FD907E" w14:textId="77777777" w:rsidR="00D45A37" w:rsidRPr="00CC0B33" w:rsidRDefault="00D45A37" w:rsidP="00D45A37"/>
    <w:p w14:paraId="0FE17970" w14:textId="77777777" w:rsidR="0083756A" w:rsidRPr="00CC0B33" w:rsidRDefault="00433E32" w:rsidP="00D45A37">
      <w:r w:rsidRPr="00CC0B33">
        <w:t>4.4</w:t>
      </w:r>
      <w:r w:rsidRPr="00CC0B33">
        <w:tab/>
      </w:r>
      <w:r w:rsidRPr="00CC0B33">
        <w:rPr>
          <w:u w:val="single"/>
        </w:rPr>
        <w:t>Indemnit</w:t>
      </w:r>
      <w:r w:rsidR="0083756A" w:rsidRPr="00CC0B33">
        <w:rPr>
          <w:u w:val="single"/>
        </w:rPr>
        <w:t>ies</w:t>
      </w:r>
      <w:r w:rsidRPr="00CC0B33">
        <w:t xml:space="preserve">.  </w:t>
      </w:r>
    </w:p>
    <w:p w14:paraId="31F692B1" w14:textId="77777777" w:rsidR="0083756A" w:rsidRPr="00CC0B33" w:rsidRDefault="0083756A" w:rsidP="00D45A37"/>
    <w:p w14:paraId="389D05EB" w14:textId="6A1083FF" w:rsidR="00433E32" w:rsidRPr="00CC0B33" w:rsidRDefault="0083756A" w:rsidP="00D45A37">
      <w:r w:rsidRPr="00CC0B33">
        <w:tab/>
        <w:t>a.</w:t>
      </w:r>
      <w:r w:rsidRPr="00CC0B33">
        <w:tab/>
      </w:r>
      <w:r w:rsidR="00CE49A6" w:rsidRPr="00CC0B33">
        <w:t>T</w:t>
      </w:r>
      <w:r w:rsidR="00433E32" w:rsidRPr="00CC0B33">
        <w:t>he Covenantor shall indemnify, defend, reimburse and hold the City and its officers, agents and employees</w:t>
      </w:r>
      <w:r w:rsidR="005C3FD7" w:rsidRPr="00CC0B33">
        <w:t>, and their respective heirs, legal representatives, successors, and assigns,</w:t>
      </w:r>
      <w:r w:rsidR="00433E32" w:rsidRPr="00CC0B33">
        <w:t xml:space="preserve"> harmless from and against any and all</w:t>
      </w:r>
      <w:r w:rsidR="00027A1A" w:rsidRPr="00CC0B33">
        <w:t xml:space="preserve"> </w:t>
      </w:r>
      <w:r w:rsidR="00433E32" w:rsidRPr="00CC0B33">
        <w:t>Losses</w:t>
      </w:r>
      <w:r w:rsidR="00027A1A" w:rsidRPr="00CC0B33">
        <w:t>, whether direct, indirect, known, unknown, foreseen, or unforeseen,</w:t>
      </w:r>
      <w:r w:rsidR="00433E32" w:rsidRPr="00CC0B33">
        <w:t xml:space="preserve"> arising out of any failure of any </w:t>
      </w:r>
      <w:r w:rsidR="00CB1445" w:rsidRPr="00CC0B33">
        <w:t xml:space="preserve">Covenantor </w:t>
      </w:r>
      <w:r w:rsidR="00433E32" w:rsidRPr="00CC0B33">
        <w:t xml:space="preserve">representation </w:t>
      </w:r>
      <w:r w:rsidR="00CB1445" w:rsidRPr="00CC0B33">
        <w:t xml:space="preserve">in this </w:t>
      </w:r>
      <w:r w:rsidR="00433E32" w:rsidRPr="00CC0B33">
        <w:t>Covenant to be correct in</w:t>
      </w:r>
      <w:r w:rsidRPr="00CC0B33">
        <w:t xml:space="preserve"> all material respects when made</w:t>
      </w:r>
      <w:r w:rsidR="00EA2E11" w:rsidRPr="00CC0B33">
        <w:t>.</w:t>
      </w:r>
      <w:r w:rsidR="005C3FD7" w:rsidRPr="00CC0B33">
        <w:t xml:space="preserve"> </w:t>
      </w:r>
      <w:r w:rsidR="0020202C" w:rsidRPr="00CC0B33">
        <w:t>The foregoing i</w:t>
      </w:r>
      <w:r w:rsidR="005C3FD7" w:rsidRPr="00CC0B33">
        <w:t>ndemnity includes reasonable fees of attorneys, consultants, and experts and related costs and City’s costs of investigating</w:t>
      </w:r>
      <w:r w:rsidRPr="00CC0B33">
        <w:t xml:space="preserve"> such matter</w:t>
      </w:r>
      <w:r w:rsidR="005C3FD7" w:rsidRPr="00CC0B33">
        <w:t>.</w:t>
      </w:r>
      <w:r w:rsidR="00CF7C12" w:rsidRPr="00CC0B33">
        <w:t xml:space="preserve"> This paragraph shall survive any termination of this Covenant.</w:t>
      </w:r>
      <w:r w:rsidR="005C3FD7" w:rsidRPr="00CC0B33">
        <w:t xml:space="preserve">  </w:t>
      </w:r>
    </w:p>
    <w:p w14:paraId="0A90E6E0" w14:textId="687D8E77" w:rsidR="0083756A" w:rsidRPr="00CC0B33" w:rsidRDefault="0083756A" w:rsidP="00D45A37"/>
    <w:p w14:paraId="33CF576E" w14:textId="04733148" w:rsidR="0083756A" w:rsidRPr="00CC0B33" w:rsidRDefault="0083756A" w:rsidP="00D45A37">
      <w:r w:rsidRPr="00CC0B33">
        <w:tab/>
        <w:t>b.</w:t>
      </w:r>
      <w:r w:rsidRPr="00CC0B33">
        <w:tab/>
        <w:t>Each Owner shall indemnify, defend, reimburse and hold the City and its officers, agents and employees, and their respective heirs, legal representatives, successors, and assigns, harmless from and against any and all Losses, whether direct, indirect, known, unknown, foreseen, or unforeseen, arising out of (i) such Owner’s breach of this Covenant, (ii) injury or death to persons or damage to property on the Burdened Property caused by the presence of any hazardous material in soil</w:t>
      </w:r>
      <w:r w:rsidR="007E5E6B" w:rsidRPr="003B37DD">
        <w:t>, groundwater</w:t>
      </w:r>
      <w:r w:rsidR="003B37DD" w:rsidRPr="003B37DD">
        <w:t xml:space="preserve">, </w:t>
      </w:r>
      <w:r w:rsidR="004D6521">
        <w:t>and/</w:t>
      </w:r>
      <w:r w:rsidR="003B37DD" w:rsidRPr="003B37DD">
        <w:t xml:space="preserve">or </w:t>
      </w:r>
      <w:r w:rsidR="007E5E6B" w:rsidRPr="003B37DD">
        <w:t>soil vapor</w:t>
      </w:r>
      <w:r w:rsidR="003B37DD" w:rsidRPr="003B37DD">
        <w:t xml:space="preserve"> </w:t>
      </w:r>
      <w:r w:rsidRPr="003B37DD">
        <w:t>in</w:t>
      </w:r>
      <w:r w:rsidRPr="00CC0B33">
        <w:t xml:space="preserve"> or about the Burdened Property, or (iii) any claim, demand or cause of action, or any action or other proceeding (a “Claim”), whether meritorious or not, brought or asserted against the City that relates to the Burdened Property or this Covenant, including any Claim relating to the presence, release or discharge of any hazardous material. The foregoing indemnity includes reasonable fees of attorneys, consultants, and experts and related costs and City’s costs of investigating any Claim. </w:t>
      </w:r>
      <w:r w:rsidR="00E81CBB" w:rsidRPr="00CC0B33">
        <w:t xml:space="preserve"> The Covenantor, and</w:t>
      </w:r>
      <w:r w:rsidRPr="00CC0B33">
        <w:t xml:space="preserve"> by taking ownership of any portion of the Burdened Property, </w:t>
      </w:r>
      <w:r w:rsidR="00E81CBB" w:rsidRPr="00CC0B33">
        <w:t xml:space="preserve">each other Owner, </w:t>
      </w:r>
      <w:r w:rsidRPr="00CC0B33">
        <w:t xml:space="preserve">expressly acknowledges that it has an immediate and independent obligation to defend City from any Claim that actually or potentially falls within this indemnity provision even if the allegation is or may be groundless, fraudulent, or false, which obligation arises at the time the Claim is tendered to </w:t>
      </w:r>
      <w:r w:rsidR="00E81CBB" w:rsidRPr="00CC0B33">
        <w:t xml:space="preserve">the Covenantor or </w:t>
      </w:r>
      <w:r w:rsidRPr="00CC0B33">
        <w:t xml:space="preserve">such </w:t>
      </w:r>
      <w:r w:rsidR="00E81CBB" w:rsidRPr="00CC0B33">
        <w:t xml:space="preserve">other </w:t>
      </w:r>
      <w:r w:rsidRPr="00CC0B33">
        <w:t xml:space="preserve">Owner by City and continues at all times thereafter. This paragraph shall survive any termination of this Covenant.  </w:t>
      </w:r>
    </w:p>
    <w:p w14:paraId="7AF8E188" w14:textId="77777777" w:rsidR="00D45A37" w:rsidRPr="00CC0B33" w:rsidRDefault="00D45A37" w:rsidP="00D45A37"/>
    <w:p w14:paraId="38F12474" w14:textId="6EC7EF15" w:rsidR="00433E32" w:rsidRPr="00CC0B33" w:rsidRDefault="00433E32" w:rsidP="00D45A37">
      <w:r w:rsidRPr="00CC0B33">
        <w:t>4.5</w:t>
      </w:r>
      <w:r w:rsidRPr="00CC0B33">
        <w:tab/>
      </w:r>
      <w:r w:rsidRPr="00CC0B33">
        <w:rPr>
          <w:u w:val="single"/>
        </w:rPr>
        <w:t>No Duty Owed by the City</w:t>
      </w:r>
      <w:r w:rsidRPr="00CC0B33">
        <w:t xml:space="preserve">.  </w:t>
      </w:r>
    </w:p>
    <w:p w14:paraId="16104E56" w14:textId="77777777" w:rsidR="00433E32" w:rsidRPr="00CC0B33" w:rsidRDefault="00433E32">
      <w:pPr>
        <w:numPr>
          <w:ilvl w:val="12"/>
          <w:numId w:val="0"/>
        </w:numPr>
      </w:pPr>
    </w:p>
    <w:p w14:paraId="0A99E4B4" w14:textId="222E90E5" w:rsidR="00433E32" w:rsidRPr="00CC0B33" w:rsidRDefault="00A11ECA">
      <w:pPr>
        <w:numPr>
          <w:ilvl w:val="12"/>
          <w:numId w:val="0"/>
        </w:numPr>
      </w:pPr>
      <w:r w:rsidRPr="00CC0B33">
        <w:tab/>
      </w:r>
      <w:r w:rsidR="00A7470E" w:rsidRPr="00CC0B33">
        <w:t>a.</w:t>
      </w:r>
      <w:r w:rsidRPr="00CC0B33">
        <w:tab/>
      </w:r>
      <w:r w:rsidR="00223A7E" w:rsidRPr="00CC0B33">
        <w:t>Each Owner</w:t>
      </w:r>
      <w:r w:rsidR="00C854C6" w:rsidRPr="00CC0B33">
        <w:t xml:space="preserve"> and Occupant</w:t>
      </w:r>
      <w:r w:rsidR="00433E32" w:rsidRPr="00CC0B33">
        <w:t xml:space="preserve"> shall be solely responsible for and shall rely solely on its own judgment with respect to all matters relating to the Burdened Property, including the conduct of </w:t>
      </w:r>
      <w:r w:rsidR="00223A7E" w:rsidRPr="00CC0B33">
        <w:t xml:space="preserve">such </w:t>
      </w:r>
      <w:r w:rsidR="00C854C6" w:rsidRPr="00CC0B33">
        <w:t xml:space="preserve">party </w:t>
      </w:r>
      <w:r w:rsidR="00433E32" w:rsidRPr="00CC0B33">
        <w:t xml:space="preserve">and its agents and employees, the quality, adequacy and suitability of the </w:t>
      </w:r>
      <w:r w:rsidR="00223A7E" w:rsidRPr="00CC0B33">
        <w:t>Control Work</w:t>
      </w:r>
      <w:r w:rsidR="00433E32" w:rsidRPr="00CC0B33">
        <w:t xml:space="preserve">, and any work or materials furnished or to be furnished in connection with the </w:t>
      </w:r>
      <w:r w:rsidR="00223A7E" w:rsidRPr="00CC0B33">
        <w:t>Control Work</w:t>
      </w:r>
      <w:r w:rsidRPr="00CC0B33">
        <w:t>.  The</w:t>
      </w:r>
      <w:r w:rsidR="00433E32" w:rsidRPr="00CC0B33">
        <w:t xml:space="preserve"> City does not assume any responsibility to </w:t>
      </w:r>
      <w:r w:rsidR="00223A7E" w:rsidRPr="00CC0B33">
        <w:t xml:space="preserve">any Owner, Occupant or </w:t>
      </w:r>
      <w:r w:rsidR="00433E32" w:rsidRPr="00CC0B33">
        <w:t xml:space="preserve">other </w:t>
      </w:r>
      <w:r w:rsidR="00697E4D" w:rsidRPr="00CC0B33">
        <w:t xml:space="preserve">party </w:t>
      </w:r>
      <w:r w:rsidR="00433E32" w:rsidRPr="00CC0B33">
        <w:t>to review, inspect, supervise or approve, or to provide any advice or information with respect to</w:t>
      </w:r>
      <w:r w:rsidRPr="00CC0B33">
        <w:t xml:space="preserve"> any such matters.</w:t>
      </w:r>
    </w:p>
    <w:p w14:paraId="4CE78E5A" w14:textId="77777777" w:rsidR="00433E32" w:rsidRPr="00CC0B33" w:rsidRDefault="00433E32">
      <w:pPr>
        <w:numPr>
          <w:ilvl w:val="12"/>
          <w:numId w:val="0"/>
        </w:numPr>
      </w:pPr>
    </w:p>
    <w:p w14:paraId="6A4CFF0A" w14:textId="367ABC97" w:rsidR="00433E32" w:rsidRPr="00CC0B33" w:rsidRDefault="00A11ECA">
      <w:pPr>
        <w:numPr>
          <w:ilvl w:val="12"/>
          <w:numId w:val="0"/>
        </w:numPr>
      </w:pPr>
      <w:r w:rsidRPr="00CC0B33">
        <w:tab/>
      </w:r>
      <w:r w:rsidR="00A7470E" w:rsidRPr="00CC0B33">
        <w:t>b.</w:t>
      </w:r>
      <w:r w:rsidRPr="00CC0B33">
        <w:tab/>
        <w:t>I</w:t>
      </w:r>
      <w:r w:rsidR="00433E32" w:rsidRPr="00CC0B33">
        <w:t>nspections m</w:t>
      </w:r>
      <w:r w:rsidRPr="00CC0B33">
        <w:t>ade by or on behalf of the City</w:t>
      </w:r>
      <w:r w:rsidR="00223A7E" w:rsidRPr="00CC0B33">
        <w:t>,</w:t>
      </w:r>
      <w:r w:rsidRPr="00CC0B33">
        <w:t xml:space="preserve"> </w:t>
      </w:r>
      <w:r w:rsidR="00223A7E" w:rsidRPr="00CC0B33">
        <w:t xml:space="preserve">City’s </w:t>
      </w:r>
      <w:r w:rsidR="00433E32" w:rsidRPr="00CC0B33">
        <w:t>acceptance, approval or review of any documents, information, conditions or performance</w:t>
      </w:r>
      <w:r w:rsidR="00223A7E" w:rsidRPr="00CC0B33">
        <w:t>,</w:t>
      </w:r>
      <w:r w:rsidR="00433E32" w:rsidRPr="00CC0B33">
        <w:t xml:space="preserve"> </w:t>
      </w:r>
      <w:r w:rsidRPr="00CC0B33">
        <w:t>and</w:t>
      </w:r>
      <w:r w:rsidR="00433E32" w:rsidRPr="00CC0B33">
        <w:t xml:space="preserve"> any other </w:t>
      </w:r>
      <w:r w:rsidR="00177B72" w:rsidRPr="00CC0B33">
        <w:t xml:space="preserve">City </w:t>
      </w:r>
      <w:r w:rsidR="00433E32" w:rsidRPr="00CC0B33">
        <w:t>action are for purposes of administration only and for the sole benefit of the City, and shall not constitute a representation or warranty by the City to</w:t>
      </w:r>
      <w:r w:rsidR="00163321" w:rsidRPr="00CC0B33">
        <w:t xml:space="preserve"> </w:t>
      </w:r>
      <w:r w:rsidR="0090725E" w:rsidRPr="00CC0B33">
        <w:t>any Owner,</w:t>
      </w:r>
      <w:r w:rsidR="00433E32" w:rsidRPr="00CC0B33">
        <w:t xml:space="preserve"> </w:t>
      </w:r>
      <w:r w:rsidR="00163321" w:rsidRPr="00CC0B33">
        <w:t xml:space="preserve">Occupant, </w:t>
      </w:r>
      <w:r w:rsidR="00433E32" w:rsidRPr="00CC0B33">
        <w:t xml:space="preserve">or any other </w:t>
      </w:r>
      <w:r w:rsidR="00697E4D" w:rsidRPr="00CC0B33">
        <w:t xml:space="preserve">party </w:t>
      </w:r>
      <w:r w:rsidR="00177B72" w:rsidRPr="00CC0B33">
        <w:t>n</w:t>
      </w:r>
      <w:r w:rsidR="00433E32" w:rsidRPr="00CC0B33">
        <w:t>or be relied on</w:t>
      </w:r>
      <w:r w:rsidR="0090725E" w:rsidRPr="00CC0B33">
        <w:t xml:space="preserve"> </w:t>
      </w:r>
      <w:r w:rsidR="00177B72" w:rsidRPr="00CC0B33">
        <w:t xml:space="preserve">by </w:t>
      </w:r>
      <w:r w:rsidR="0090725E" w:rsidRPr="00CC0B33">
        <w:t>any Owner,</w:t>
      </w:r>
      <w:r w:rsidR="00433E32" w:rsidRPr="00CC0B33">
        <w:t xml:space="preserve"> </w:t>
      </w:r>
      <w:r w:rsidR="00163321" w:rsidRPr="00CC0B33">
        <w:t xml:space="preserve">Occupant, </w:t>
      </w:r>
      <w:r w:rsidR="00433E32" w:rsidRPr="00CC0B33">
        <w:t xml:space="preserve">or other </w:t>
      </w:r>
      <w:r w:rsidR="00697E4D" w:rsidRPr="00CC0B33">
        <w:t xml:space="preserve">party </w:t>
      </w:r>
      <w:r w:rsidR="00433E32" w:rsidRPr="00CC0B33">
        <w:t>for any purpose</w:t>
      </w:r>
      <w:r w:rsidRPr="00CC0B33">
        <w:t>.</w:t>
      </w:r>
    </w:p>
    <w:p w14:paraId="26E11580" w14:textId="77777777" w:rsidR="00433E32" w:rsidRPr="00CC0B33" w:rsidRDefault="00433E32">
      <w:pPr>
        <w:numPr>
          <w:ilvl w:val="12"/>
          <w:numId w:val="0"/>
        </w:numPr>
      </w:pPr>
    </w:p>
    <w:p w14:paraId="24029470" w14:textId="69FC46C4" w:rsidR="00433E32" w:rsidRPr="00CC0B33" w:rsidRDefault="00A11ECA">
      <w:pPr>
        <w:numPr>
          <w:ilvl w:val="12"/>
          <w:numId w:val="0"/>
        </w:numPr>
      </w:pPr>
      <w:r w:rsidRPr="00CC0B33">
        <w:tab/>
      </w:r>
      <w:r w:rsidR="00A7470E" w:rsidRPr="00CC0B33">
        <w:t>c.</w:t>
      </w:r>
      <w:r w:rsidRPr="00CC0B33">
        <w:tab/>
        <w:t>T</w:t>
      </w:r>
      <w:r w:rsidR="00433E32" w:rsidRPr="00CC0B33">
        <w:t xml:space="preserve">he City does not owe any duty of care to protect any </w:t>
      </w:r>
      <w:r w:rsidR="0090725E" w:rsidRPr="00CC0B33">
        <w:t>Owner</w:t>
      </w:r>
      <w:r w:rsidR="00177B72" w:rsidRPr="00CC0B33">
        <w:t>, Occupant</w:t>
      </w:r>
      <w:r w:rsidR="0090725E" w:rsidRPr="00CC0B33">
        <w:t xml:space="preserve"> or other </w:t>
      </w:r>
      <w:r w:rsidR="00697E4D" w:rsidRPr="00CC0B33">
        <w:lastRenderedPageBreak/>
        <w:t xml:space="preserve">party </w:t>
      </w:r>
      <w:r w:rsidR="00433E32" w:rsidRPr="00CC0B33">
        <w:t>against</w:t>
      </w:r>
      <w:r w:rsidR="00177B72" w:rsidRPr="00CC0B33">
        <w:t>,</w:t>
      </w:r>
      <w:r w:rsidR="00433E32" w:rsidRPr="00CC0B33">
        <w:t xml:space="preserve"> or to inform any </w:t>
      </w:r>
      <w:r w:rsidR="0090725E" w:rsidRPr="00CC0B33">
        <w:t>Owner</w:t>
      </w:r>
      <w:r w:rsidR="00177B72" w:rsidRPr="00CC0B33">
        <w:t>, Occupant,</w:t>
      </w:r>
      <w:r w:rsidR="0090725E" w:rsidRPr="00CC0B33">
        <w:t xml:space="preserve"> or other</w:t>
      </w:r>
      <w:r w:rsidR="00433E32" w:rsidRPr="00CC0B33">
        <w:t xml:space="preserve"> </w:t>
      </w:r>
      <w:r w:rsidR="00697E4D" w:rsidRPr="00CC0B33">
        <w:t xml:space="preserve">party </w:t>
      </w:r>
      <w:r w:rsidR="00433E32" w:rsidRPr="00CC0B33">
        <w:t xml:space="preserve">of, </w:t>
      </w:r>
      <w:r w:rsidR="00844B29" w:rsidRPr="00CC0B33">
        <w:t>anything</w:t>
      </w:r>
      <w:r w:rsidR="00433E32" w:rsidRPr="00CC0B33">
        <w:t xml:space="preserve"> relating to the Burdened Property, including anything relating to the adequacy of the </w:t>
      </w:r>
      <w:r w:rsidR="00177B72" w:rsidRPr="00CC0B33">
        <w:t xml:space="preserve">Control Work, any other </w:t>
      </w:r>
      <w:r w:rsidR="00433E32" w:rsidRPr="00CC0B33">
        <w:t>remediation efforts</w:t>
      </w:r>
      <w:r w:rsidR="00177B72" w:rsidRPr="00CC0B33">
        <w:t>,</w:t>
      </w:r>
      <w:r w:rsidR="00433E32" w:rsidRPr="00CC0B33">
        <w:t xml:space="preserve"> </w:t>
      </w:r>
      <w:r w:rsidR="00C826FC" w:rsidRPr="00CC0B33">
        <w:t>this Covenant</w:t>
      </w:r>
      <w:r w:rsidR="00177B72" w:rsidRPr="00CC0B33">
        <w:t>,</w:t>
      </w:r>
      <w:r w:rsidR="006E0085" w:rsidRPr="00CC0B33">
        <w:t xml:space="preserve"> </w:t>
      </w:r>
      <w:r w:rsidR="00433E32" w:rsidRPr="00CC0B33">
        <w:t xml:space="preserve">or the ability of the </w:t>
      </w:r>
      <w:r w:rsidR="00177B72" w:rsidRPr="00CC0B33">
        <w:t xml:space="preserve">Control Work, other </w:t>
      </w:r>
      <w:r w:rsidR="00433E32" w:rsidRPr="00CC0B33">
        <w:t>remediation efforts</w:t>
      </w:r>
      <w:r w:rsidR="00177B72" w:rsidRPr="00CC0B33">
        <w:t>,</w:t>
      </w:r>
      <w:r w:rsidR="00433E32" w:rsidRPr="00CC0B33">
        <w:t xml:space="preserve"> or </w:t>
      </w:r>
      <w:r w:rsidR="00C826FC" w:rsidRPr="00CC0B33">
        <w:t xml:space="preserve">this Covenant </w:t>
      </w:r>
      <w:r w:rsidR="00433E32" w:rsidRPr="00CC0B33">
        <w:t xml:space="preserve">to prevent any damage or loss or injury.   </w:t>
      </w:r>
    </w:p>
    <w:p w14:paraId="1205445D" w14:textId="77777777" w:rsidR="00D45A37" w:rsidRPr="00CC0B33" w:rsidRDefault="00D45A37" w:rsidP="00D45A37"/>
    <w:p w14:paraId="15B69A1E" w14:textId="12910924" w:rsidR="00F4784A" w:rsidRDefault="00433E32" w:rsidP="00E04919">
      <w:r w:rsidRPr="00CC0B33">
        <w:t>4.</w:t>
      </w:r>
      <w:r w:rsidR="00B970DC" w:rsidRPr="00CC0B33">
        <w:t>6</w:t>
      </w:r>
      <w:r w:rsidRPr="00CC0B33">
        <w:tab/>
      </w:r>
      <w:r w:rsidRPr="00CC0B33">
        <w:rPr>
          <w:u w:val="single"/>
        </w:rPr>
        <w:t xml:space="preserve">Release of </w:t>
      </w:r>
      <w:r w:rsidR="00CE49A6" w:rsidRPr="00CC0B33">
        <w:rPr>
          <w:u w:val="single"/>
        </w:rPr>
        <w:t xml:space="preserve">the </w:t>
      </w:r>
      <w:r w:rsidRPr="00CC0B33">
        <w:rPr>
          <w:u w:val="single"/>
        </w:rPr>
        <w:t>City</w:t>
      </w:r>
      <w:r w:rsidRPr="00CC0B33">
        <w:t>.  The Covenantor</w:t>
      </w:r>
      <w:r w:rsidR="00A11ECA" w:rsidRPr="00CC0B33">
        <w:t xml:space="preserve">, </w:t>
      </w:r>
      <w:r w:rsidR="00177B72" w:rsidRPr="00CC0B33">
        <w:t xml:space="preserve">and </w:t>
      </w:r>
      <w:r w:rsidR="00AA472F" w:rsidRPr="00CC0B33">
        <w:t xml:space="preserve">each other Owner and each Occupant, </w:t>
      </w:r>
      <w:r w:rsidR="00177B72" w:rsidRPr="00CC0B33">
        <w:t xml:space="preserve">by assuming ownership, use or possession of the Burdened Property shall be </w:t>
      </w:r>
      <w:r w:rsidR="0006492B" w:rsidRPr="00CC0B33">
        <w:t>deemed</w:t>
      </w:r>
      <w:r w:rsidR="00177B72" w:rsidRPr="00CC0B33">
        <w:t xml:space="preserve"> to,</w:t>
      </w:r>
      <w:r w:rsidRPr="00CC0B33">
        <w:t xml:space="preserve"> forever release</w:t>
      </w:r>
      <w:r w:rsidR="00AA472F" w:rsidRPr="00CC0B33">
        <w:t>s</w:t>
      </w:r>
      <w:r w:rsidRPr="00CC0B33">
        <w:t xml:space="preserve"> and discharge</w:t>
      </w:r>
      <w:r w:rsidR="00AA472F" w:rsidRPr="00CC0B33">
        <w:t>s</w:t>
      </w:r>
      <w:r w:rsidRPr="00CC0B33">
        <w:t xml:space="preserve"> </w:t>
      </w:r>
      <w:r w:rsidR="00CE49A6" w:rsidRPr="00CC0B33">
        <w:t xml:space="preserve">the </w:t>
      </w:r>
      <w:r w:rsidRPr="00CC0B33">
        <w:t>City and its officers, agents</w:t>
      </w:r>
      <w:r w:rsidR="00A11ECA" w:rsidRPr="00CC0B33">
        <w:t>,</w:t>
      </w:r>
      <w:r w:rsidRPr="00CC0B33">
        <w:t xml:space="preserve"> and employees from any a</w:t>
      </w:r>
      <w:r w:rsidR="00A11ECA" w:rsidRPr="00CC0B33">
        <w:t xml:space="preserve">nd all </w:t>
      </w:r>
      <w:r w:rsidR="00027A1A" w:rsidRPr="00CC0B33">
        <w:t>L</w:t>
      </w:r>
      <w:r w:rsidRPr="00CC0B33">
        <w:t xml:space="preserve">osses, whether direct or indirect, known or unknown, foreseen or unforeseen, </w:t>
      </w:r>
      <w:r w:rsidR="00A452F9" w:rsidRPr="00CC0B33">
        <w:t xml:space="preserve">that may arise on account of or in any way be </w:t>
      </w:r>
      <w:r w:rsidR="004F5CAC" w:rsidRPr="00CC0B33">
        <w:t>connected</w:t>
      </w:r>
      <w:r w:rsidR="00A452F9" w:rsidRPr="00CC0B33">
        <w:t xml:space="preserve"> with the Burden</w:t>
      </w:r>
      <w:r w:rsidR="00A11ECA" w:rsidRPr="00CC0B33">
        <w:t>ed</w:t>
      </w:r>
      <w:r w:rsidR="00A452F9" w:rsidRPr="00CC0B33">
        <w:t xml:space="preserve"> Property, including </w:t>
      </w:r>
      <w:r w:rsidRPr="00CC0B33">
        <w:t>the presence of any hazardous material on, in</w:t>
      </w:r>
      <w:r w:rsidR="00A11ECA" w:rsidRPr="00CC0B33">
        <w:t>,</w:t>
      </w:r>
      <w:r w:rsidRPr="00CC0B33">
        <w:t xml:space="preserve"> or about the Burdened Property.</w:t>
      </w:r>
      <w:r w:rsidR="00CF7C12" w:rsidRPr="00CC0B33">
        <w:t xml:space="preserve"> This paragraph shall survive any termination of this Covenant.</w:t>
      </w:r>
    </w:p>
    <w:p w14:paraId="18F08618" w14:textId="77777777" w:rsidR="00F4784A" w:rsidRPr="00CC0B33" w:rsidRDefault="00F4784A">
      <w:pPr>
        <w:numPr>
          <w:ilvl w:val="12"/>
          <w:numId w:val="0"/>
        </w:numPr>
      </w:pPr>
    </w:p>
    <w:p w14:paraId="5DB7D7D9" w14:textId="77777777" w:rsidR="00433E32" w:rsidRPr="00CC0B33" w:rsidRDefault="00433E32">
      <w:pPr>
        <w:numPr>
          <w:ilvl w:val="0"/>
          <w:numId w:val="2"/>
        </w:numPr>
        <w:jc w:val="center"/>
      </w:pPr>
      <w:r w:rsidRPr="00CC0B33">
        <w:t>ARTICLE V</w:t>
      </w:r>
    </w:p>
    <w:p w14:paraId="70E09385" w14:textId="77777777" w:rsidR="00433E32" w:rsidRPr="00CC0B33" w:rsidRDefault="00433E32">
      <w:pPr>
        <w:numPr>
          <w:ilvl w:val="0"/>
          <w:numId w:val="2"/>
        </w:numPr>
        <w:jc w:val="center"/>
      </w:pPr>
      <w:r w:rsidRPr="00CC0B33">
        <w:t>VARIANCE AND TERMINATION</w:t>
      </w:r>
    </w:p>
    <w:p w14:paraId="72884089" w14:textId="77777777" w:rsidR="00D45A37" w:rsidRPr="00CC0B33" w:rsidRDefault="00D45A37" w:rsidP="00D45A37">
      <w:pPr>
        <w:numPr>
          <w:ilvl w:val="0"/>
          <w:numId w:val="2"/>
        </w:numPr>
        <w:jc w:val="center"/>
      </w:pPr>
    </w:p>
    <w:p w14:paraId="7020C546" w14:textId="5419214A" w:rsidR="00433E32" w:rsidRPr="00CC0B33" w:rsidRDefault="00433E32" w:rsidP="00880575">
      <w:r w:rsidRPr="00CC0B33">
        <w:t>5.1</w:t>
      </w:r>
      <w:r w:rsidRPr="00CC0B33">
        <w:tab/>
      </w:r>
      <w:r w:rsidRPr="00CC0B33">
        <w:rPr>
          <w:u w:val="single"/>
        </w:rPr>
        <w:t>Variance</w:t>
      </w:r>
      <w:r w:rsidRPr="00CC0B33">
        <w:t xml:space="preserve">.  Any Owner or, with the Owner's consent, any Occupant may apply to SFDPH for a written variance from the </w:t>
      </w:r>
      <w:r w:rsidR="00213957" w:rsidRPr="00CC0B33">
        <w:t>Restrictions</w:t>
      </w:r>
      <w:r w:rsidRPr="00CC0B33">
        <w:t>.  Such applicant shall demonstrate to SFDPH’s satisfaction that the requested variance is justified and the applicant will institute alternative measures that would be as protective to the public health and the environment as the measure for which the variance is being sought.  The decision to grant any such variance shall be made in SFDPH's sole and absolute discretion</w:t>
      </w:r>
      <w:r w:rsidR="0090725E" w:rsidRPr="00CC0B33">
        <w:t xml:space="preserve"> and shall not affect its right to grant or deny any future request for another variance</w:t>
      </w:r>
      <w:r w:rsidRPr="00CC0B33">
        <w:t xml:space="preserve">.  </w:t>
      </w:r>
    </w:p>
    <w:p w14:paraId="343CF1DC" w14:textId="77777777" w:rsidR="00433E32" w:rsidRPr="00CC0B33" w:rsidRDefault="00433E32">
      <w:pPr>
        <w:numPr>
          <w:ilvl w:val="0"/>
          <w:numId w:val="2"/>
        </w:numPr>
      </w:pPr>
    </w:p>
    <w:p w14:paraId="18D4ADEE" w14:textId="35DF20DD" w:rsidR="00433E32" w:rsidRPr="00CC0B33" w:rsidRDefault="00433E32" w:rsidP="00CF7C12">
      <w:r w:rsidRPr="00CC0B33">
        <w:t>5.2</w:t>
      </w:r>
      <w:r w:rsidRPr="00CC0B33">
        <w:tab/>
      </w:r>
      <w:r w:rsidRPr="00CC0B33">
        <w:rPr>
          <w:u w:val="single"/>
        </w:rPr>
        <w:t>Termination</w:t>
      </w:r>
      <w:r w:rsidRPr="00CC0B33">
        <w:t xml:space="preserve">.  Any Owner or, with the Owner's consent, any Occupant may apply to SFDPH </w:t>
      </w:r>
      <w:r w:rsidR="0090725E" w:rsidRPr="00CC0B33">
        <w:t>to terminate</w:t>
      </w:r>
      <w:r w:rsidRPr="00CC0B33">
        <w:t xml:space="preserve"> some or all of the Restrictions.  Such applicant shall demonstrate to SFDPH’s satisfaction that the termination of the</w:t>
      </w:r>
      <w:r w:rsidR="0090725E" w:rsidRPr="00CC0B33">
        <w:t xml:space="preserve"> specified</w:t>
      </w:r>
      <w:r w:rsidRPr="00CC0B33">
        <w:t xml:space="preserve"> Restrictions will not adversely affect the public health or the environment.  Any such termination decision shall be made in SFDPH's</w:t>
      </w:r>
      <w:r w:rsidR="00CF7C12" w:rsidRPr="00CC0B33">
        <w:t xml:space="preserve"> sole and absolute discretion.  </w:t>
      </w:r>
    </w:p>
    <w:p w14:paraId="32BBC502" w14:textId="77777777" w:rsidR="00CF7C12" w:rsidRPr="00CC0B33" w:rsidRDefault="00CF7C12" w:rsidP="00CF7C12"/>
    <w:p w14:paraId="322130CB" w14:textId="2EDB0D91" w:rsidR="00433E32" w:rsidRPr="00CC0B33" w:rsidRDefault="00433E32" w:rsidP="00D45A37">
      <w:r w:rsidRPr="00CC0B33">
        <w:t>5.3</w:t>
      </w:r>
      <w:r w:rsidRPr="00CC0B33">
        <w:tab/>
      </w:r>
      <w:r w:rsidRPr="00CC0B33">
        <w:rPr>
          <w:u w:val="single"/>
        </w:rPr>
        <w:t>Term</w:t>
      </w:r>
      <w:r w:rsidRPr="00CC0B33">
        <w:t xml:space="preserve">.  </w:t>
      </w:r>
      <w:r w:rsidR="00AC22B2" w:rsidRPr="00CC0B33">
        <w:t xml:space="preserve">This Covenant shall be effective on the date it is fully executed.  </w:t>
      </w:r>
      <w:r w:rsidRPr="00CC0B33">
        <w:t xml:space="preserve">Unless terminated in accordance with paragraph </w:t>
      </w:r>
      <w:r w:rsidR="0058574B" w:rsidRPr="00CC0B33">
        <w:t>5</w:t>
      </w:r>
      <w:r w:rsidRPr="00CC0B33">
        <w:t>.2 above, by law or otherwise, this Covenant shall continue in effect in perpetuity.</w:t>
      </w:r>
    </w:p>
    <w:p w14:paraId="11F9F448" w14:textId="2852ABF4" w:rsidR="00433E32" w:rsidRPr="00CC0B33" w:rsidRDefault="00433E32" w:rsidP="00BE0747"/>
    <w:p w14:paraId="3D1D1DA9" w14:textId="77777777" w:rsidR="00433E32" w:rsidRPr="00CC0B33" w:rsidRDefault="00433E32">
      <w:pPr>
        <w:numPr>
          <w:ilvl w:val="0"/>
          <w:numId w:val="2"/>
        </w:numPr>
        <w:jc w:val="center"/>
      </w:pPr>
      <w:r w:rsidRPr="00CC0B33">
        <w:t>ARTICLE VI</w:t>
      </w:r>
    </w:p>
    <w:p w14:paraId="2107BC61" w14:textId="77777777" w:rsidR="00433E32" w:rsidRPr="00CC0B33" w:rsidRDefault="00433E32">
      <w:pPr>
        <w:numPr>
          <w:ilvl w:val="0"/>
          <w:numId w:val="2"/>
        </w:numPr>
        <w:jc w:val="center"/>
      </w:pPr>
      <w:r w:rsidRPr="00CC0B33">
        <w:t>MISCELLANEOUS</w:t>
      </w:r>
    </w:p>
    <w:p w14:paraId="40D2A2DD" w14:textId="77777777" w:rsidR="00433E32" w:rsidRPr="00CC0B33" w:rsidRDefault="00433E32">
      <w:pPr>
        <w:numPr>
          <w:ilvl w:val="0"/>
          <w:numId w:val="2"/>
        </w:numPr>
        <w:jc w:val="center"/>
      </w:pPr>
    </w:p>
    <w:p w14:paraId="6BBED904" w14:textId="77777777" w:rsidR="00433E32" w:rsidRPr="00CC0B33" w:rsidRDefault="00433E32" w:rsidP="00D45A37">
      <w:r w:rsidRPr="00CC0B33">
        <w:t>6.1</w:t>
      </w:r>
      <w:r w:rsidRPr="00CC0B33">
        <w:tab/>
      </w:r>
      <w:r w:rsidRPr="00CC0B33">
        <w:rPr>
          <w:u w:val="single"/>
        </w:rPr>
        <w:t>No Dedication Intended</w:t>
      </w:r>
      <w:r w:rsidRPr="00CC0B33">
        <w:t>.  Nothing set forth herein shall be construed to be a gift or dedication, or offer of a gift or dedication, of the Burdened Property or any portion thereof to the general public.  No member of the public shall have rights against the City or any Owner or Occupant as a result of this Covenant.</w:t>
      </w:r>
    </w:p>
    <w:p w14:paraId="13985B67" w14:textId="77777777" w:rsidR="00433E32" w:rsidRPr="00CC0B33" w:rsidRDefault="00433E32">
      <w:pPr>
        <w:numPr>
          <w:ilvl w:val="0"/>
          <w:numId w:val="2"/>
        </w:numPr>
      </w:pPr>
    </w:p>
    <w:p w14:paraId="56F73617" w14:textId="1D8404FC" w:rsidR="00433E32" w:rsidRPr="00CC0B33" w:rsidRDefault="00433E32" w:rsidP="00D45A37">
      <w:r w:rsidRPr="00CC0B33">
        <w:t>6.2</w:t>
      </w:r>
      <w:r w:rsidRPr="00CC0B33">
        <w:tab/>
      </w:r>
      <w:r w:rsidRPr="00CC0B33">
        <w:rPr>
          <w:u w:val="single"/>
        </w:rPr>
        <w:t>Notices</w:t>
      </w:r>
      <w:r w:rsidRPr="00CC0B33">
        <w:t xml:space="preserve">.  Whenever any </w:t>
      </w:r>
      <w:r w:rsidR="00697E4D" w:rsidRPr="00CC0B33">
        <w:t xml:space="preserve">party </w:t>
      </w:r>
      <w:r w:rsidRPr="00CC0B33">
        <w:t xml:space="preserve">gives or serves any notice, demand, or other communication with respect to this Covenant, </w:t>
      </w:r>
      <w:r w:rsidR="00AA472F" w:rsidRPr="00CC0B33">
        <w:t xml:space="preserve">it </w:t>
      </w:r>
      <w:r w:rsidRPr="00CC0B33">
        <w:t xml:space="preserve">shall be in writing and </w:t>
      </w:r>
      <w:r w:rsidR="00FC66B9" w:rsidRPr="00CC0B33">
        <w:t xml:space="preserve">delivered in person, by first-class mail </w:t>
      </w:r>
      <w:r w:rsidR="00AA472F" w:rsidRPr="00CC0B33">
        <w:t xml:space="preserve">with postage prepaid, </w:t>
      </w:r>
      <w:r w:rsidR="00FC66B9" w:rsidRPr="00CC0B33">
        <w:t xml:space="preserve">or certified mail with postage prepaid and a return receipt requested, or by overnight courier with postage prepaid and return receipt requested, to the </w:t>
      </w:r>
      <w:r w:rsidR="00FC66B9" w:rsidRPr="00CC0B33">
        <w:lastRenderedPageBreak/>
        <w:t xml:space="preserve">following applicable address or to any other address that a party designates as its new address by notice given to the other party in accordance with the provisions of this paragraph at least ten (10) days before the effective date of the change: </w:t>
      </w:r>
    </w:p>
    <w:p w14:paraId="64E2E89E" w14:textId="77777777" w:rsidR="00433E32" w:rsidRPr="00CC0B33" w:rsidRDefault="00433E32">
      <w:pPr>
        <w:numPr>
          <w:ilvl w:val="12"/>
          <w:numId w:val="0"/>
        </w:numPr>
      </w:pPr>
    </w:p>
    <w:p w14:paraId="001E6899" w14:textId="54F93378" w:rsidR="00FC66B9" w:rsidRPr="00CC0B33" w:rsidRDefault="00433E32" w:rsidP="00AA01D5">
      <w:pPr>
        <w:numPr>
          <w:ilvl w:val="0"/>
          <w:numId w:val="2"/>
        </w:numPr>
        <w:ind w:left="720"/>
      </w:pPr>
      <w:r w:rsidRPr="00CC0B33">
        <w:t xml:space="preserve">If </w:t>
      </w:r>
      <w:r w:rsidR="00B9326D" w:rsidRPr="00CC0B33">
        <w:t>t</w:t>
      </w:r>
      <w:r w:rsidRPr="00CC0B33">
        <w:t>o</w:t>
      </w:r>
      <w:r w:rsidR="00B9326D" w:rsidRPr="00CC0B33">
        <w:t xml:space="preserve"> </w:t>
      </w:r>
      <w:r w:rsidRPr="00CC0B33">
        <w:t>Covenantor</w:t>
      </w:r>
      <w:r w:rsidR="00B9326D" w:rsidRPr="00CC0B33">
        <w:t>:</w:t>
      </w:r>
    </w:p>
    <w:p w14:paraId="2F864A52" w14:textId="77777777" w:rsidR="00CB34E9" w:rsidRPr="00CC0B33" w:rsidRDefault="00CB34E9" w:rsidP="00CB34E9">
      <w:pPr>
        <w:numPr>
          <w:ilvl w:val="0"/>
          <w:numId w:val="2"/>
        </w:numPr>
        <w:ind w:left="2160"/>
        <w:rPr>
          <w:color w:val="00B050"/>
        </w:rPr>
      </w:pPr>
      <w:r w:rsidRPr="00CC0B33">
        <w:t xml:space="preserve">Attn: </w:t>
      </w:r>
      <w:r w:rsidR="00FD4231" w:rsidRPr="00CC0B33">
        <w:rPr>
          <w:color w:val="00B050"/>
        </w:rPr>
        <w:fldChar w:fldCharType="begin"/>
      </w:r>
      <w:r w:rsidR="00FD4231" w:rsidRPr="00CC0B33">
        <w:rPr>
          <w:color w:val="00B050"/>
        </w:rPr>
        <w:instrText xml:space="preserve"> FILLIN  "CLIENT NAME" \d "&lt;&lt;CLIENT NAME&gt;&gt;"  \* MERGEFORMAT </w:instrText>
      </w:r>
      <w:r w:rsidR="00FD4231" w:rsidRPr="00CC0B33">
        <w:rPr>
          <w:color w:val="00B050"/>
        </w:rPr>
        <w:fldChar w:fldCharType="separate"/>
      </w:r>
      <w:r w:rsidRPr="00CC0B33">
        <w:rPr>
          <w:color w:val="00B050"/>
        </w:rPr>
        <w:t>&lt;&lt;CLIENT NAME&gt;&gt;</w:t>
      </w:r>
      <w:r w:rsidR="00FD4231" w:rsidRPr="00CC0B33">
        <w:rPr>
          <w:color w:val="00B050"/>
        </w:rPr>
        <w:fldChar w:fldCharType="end"/>
      </w:r>
    </w:p>
    <w:p w14:paraId="4DDDF4C5" w14:textId="77777777" w:rsidR="00CB34E9" w:rsidRPr="00CC0B33" w:rsidRDefault="00FD4231" w:rsidP="00CB34E9">
      <w:pPr>
        <w:numPr>
          <w:ilvl w:val="0"/>
          <w:numId w:val="2"/>
        </w:numPr>
        <w:ind w:left="2160"/>
        <w:rPr>
          <w:color w:val="00B050"/>
        </w:rPr>
      </w:pPr>
      <w:r w:rsidRPr="00CC0B33">
        <w:rPr>
          <w:color w:val="00B050"/>
        </w:rPr>
        <w:fldChar w:fldCharType="begin"/>
      </w:r>
      <w:r w:rsidRPr="00CC0B33">
        <w:rPr>
          <w:color w:val="00B050"/>
        </w:rPr>
        <w:instrText xml:space="preserve"> FILLIN  "COMPANY NAME" \d &lt;&lt;ORGANIZATION&gt;&gt;  \* MERGEFORMAT </w:instrText>
      </w:r>
      <w:r w:rsidRPr="00CC0B33">
        <w:rPr>
          <w:color w:val="00B050"/>
        </w:rPr>
        <w:fldChar w:fldCharType="separate"/>
      </w:r>
      <w:r w:rsidR="00CB34E9" w:rsidRPr="00CC0B33">
        <w:rPr>
          <w:color w:val="00B050"/>
        </w:rPr>
        <w:t>&lt;&lt;ORGANIZATION&gt;&gt;</w:t>
      </w:r>
      <w:r w:rsidRPr="00CC0B33">
        <w:rPr>
          <w:color w:val="00B050"/>
        </w:rPr>
        <w:fldChar w:fldCharType="end"/>
      </w:r>
    </w:p>
    <w:p w14:paraId="57040042" w14:textId="77777777" w:rsidR="00CB34E9" w:rsidRPr="00CC0B33" w:rsidRDefault="00FD4231" w:rsidP="00CB34E9">
      <w:pPr>
        <w:numPr>
          <w:ilvl w:val="0"/>
          <w:numId w:val="2"/>
        </w:numPr>
        <w:ind w:left="2160"/>
        <w:rPr>
          <w:color w:val="00B050"/>
        </w:rPr>
      </w:pPr>
      <w:r w:rsidRPr="00CC0B33">
        <w:rPr>
          <w:color w:val="00B050"/>
        </w:rPr>
        <w:fldChar w:fldCharType="begin"/>
      </w:r>
      <w:r w:rsidRPr="00CC0B33">
        <w:rPr>
          <w:color w:val="00B050"/>
        </w:rPr>
        <w:instrText xml:space="preserve"> FILLIN  "Department Name" \d &lt;&lt;DEPARTMENT&gt;&gt;  \* MERGEFORMAT </w:instrText>
      </w:r>
      <w:r w:rsidRPr="00CC0B33">
        <w:rPr>
          <w:color w:val="00B050"/>
        </w:rPr>
        <w:fldChar w:fldCharType="separate"/>
      </w:r>
      <w:r w:rsidR="00CB34E9" w:rsidRPr="00CC0B33">
        <w:rPr>
          <w:color w:val="00B050"/>
        </w:rPr>
        <w:t>&lt;&lt;DEPARTMENT&gt;&gt;</w:t>
      </w:r>
      <w:r w:rsidRPr="00CC0B33">
        <w:rPr>
          <w:color w:val="00B050"/>
        </w:rPr>
        <w:fldChar w:fldCharType="end"/>
      </w:r>
    </w:p>
    <w:p w14:paraId="4F8AC3E2" w14:textId="77777777" w:rsidR="00CB34E9" w:rsidRPr="00CC0B33" w:rsidRDefault="00FD4231" w:rsidP="00CB34E9">
      <w:pPr>
        <w:numPr>
          <w:ilvl w:val="0"/>
          <w:numId w:val="2"/>
        </w:numPr>
        <w:ind w:left="2160"/>
        <w:rPr>
          <w:color w:val="00B050"/>
        </w:rPr>
      </w:pPr>
      <w:r w:rsidRPr="00CC0B33">
        <w:rPr>
          <w:color w:val="00B050"/>
        </w:rPr>
        <w:fldChar w:fldCharType="begin"/>
      </w:r>
      <w:r w:rsidRPr="00CC0B33">
        <w:rPr>
          <w:color w:val="00B050"/>
        </w:rPr>
        <w:instrText xml:space="preserve"> FILLIN  "STREET ADDRESS" \d "&lt;&lt;STREET ADDRESS&gt;&gt;"  \* MERGEFORMAT </w:instrText>
      </w:r>
      <w:r w:rsidRPr="00CC0B33">
        <w:rPr>
          <w:color w:val="00B050"/>
        </w:rPr>
        <w:fldChar w:fldCharType="separate"/>
      </w:r>
      <w:r w:rsidR="00CB34E9" w:rsidRPr="00CC0B33">
        <w:rPr>
          <w:color w:val="00B050"/>
        </w:rPr>
        <w:t>&lt;&lt;STREET ADDRESS&gt;&gt;</w:t>
      </w:r>
      <w:r w:rsidRPr="00CC0B33">
        <w:rPr>
          <w:color w:val="00B050"/>
        </w:rPr>
        <w:fldChar w:fldCharType="end"/>
      </w:r>
    </w:p>
    <w:p w14:paraId="1989A220" w14:textId="77777777" w:rsidR="00CB34E9" w:rsidRPr="00CC0B33" w:rsidRDefault="00CB34E9" w:rsidP="00CB34E9">
      <w:pPr>
        <w:numPr>
          <w:ilvl w:val="0"/>
          <w:numId w:val="2"/>
        </w:numPr>
        <w:ind w:left="2160"/>
      </w:pPr>
      <w:r w:rsidRPr="00CC0B33">
        <w:t xml:space="preserve">San Francisco, California </w:t>
      </w:r>
      <w:r w:rsidR="00FD4231" w:rsidRPr="00CC0B33">
        <w:rPr>
          <w:color w:val="00B050"/>
        </w:rPr>
        <w:fldChar w:fldCharType="begin"/>
      </w:r>
      <w:r w:rsidR="00FD4231" w:rsidRPr="00CC0B33">
        <w:rPr>
          <w:color w:val="00B050"/>
        </w:rPr>
        <w:instrText xml:space="preserve"> FILLIN  "Zip Code" \d &lt;&lt;94102&gt;&gt;  \* MERGEFORMAT </w:instrText>
      </w:r>
      <w:r w:rsidR="00FD4231" w:rsidRPr="00CC0B33">
        <w:rPr>
          <w:color w:val="00B050"/>
        </w:rPr>
        <w:fldChar w:fldCharType="separate"/>
      </w:r>
      <w:r w:rsidRPr="00CC0B33">
        <w:rPr>
          <w:color w:val="00B050"/>
        </w:rPr>
        <w:t>&lt;&lt;94102&gt;&gt;</w:t>
      </w:r>
      <w:r w:rsidR="00FD4231" w:rsidRPr="00CC0B33">
        <w:rPr>
          <w:color w:val="00B050"/>
        </w:rPr>
        <w:fldChar w:fldCharType="end"/>
      </w:r>
    </w:p>
    <w:p w14:paraId="501D641D" w14:textId="77777777" w:rsidR="00433E32" w:rsidRPr="00CC0B33" w:rsidRDefault="00433E32" w:rsidP="001D12B9">
      <w:pPr>
        <w:numPr>
          <w:ilvl w:val="12"/>
          <w:numId w:val="0"/>
        </w:numPr>
        <w:ind w:left="720"/>
      </w:pPr>
    </w:p>
    <w:p w14:paraId="1296991C" w14:textId="16C12DB6" w:rsidR="006F0182" w:rsidRPr="00CC0B33" w:rsidRDefault="006F0182" w:rsidP="006F0182">
      <w:pPr>
        <w:numPr>
          <w:ilvl w:val="0"/>
          <w:numId w:val="2"/>
        </w:numPr>
        <w:ind w:left="720"/>
      </w:pPr>
      <w:r w:rsidRPr="00CC0B33">
        <w:t xml:space="preserve">If </w:t>
      </w:r>
      <w:r w:rsidR="00B9326D" w:rsidRPr="00CC0B33">
        <w:t>t</w:t>
      </w:r>
      <w:r w:rsidRPr="00CC0B33">
        <w:t>o</w:t>
      </w:r>
      <w:r w:rsidR="00B9326D" w:rsidRPr="00CC0B33">
        <w:t xml:space="preserve"> </w:t>
      </w:r>
      <w:r w:rsidRPr="00CC0B33">
        <w:t>Owner</w:t>
      </w:r>
      <w:r w:rsidR="00B9326D" w:rsidRPr="00CC0B33">
        <w:t>:</w:t>
      </w:r>
    </w:p>
    <w:p w14:paraId="367C8237" w14:textId="77777777" w:rsidR="006F0182" w:rsidRPr="00CC0B33" w:rsidRDefault="006F0182" w:rsidP="006F0182">
      <w:pPr>
        <w:numPr>
          <w:ilvl w:val="0"/>
          <w:numId w:val="2"/>
        </w:numPr>
        <w:ind w:left="720"/>
      </w:pPr>
    </w:p>
    <w:p w14:paraId="619C56EA" w14:textId="77777777" w:rsidR="006F0182" w:rsidRPr="00CC0B33" w:rsidRDefault="006F0182" w:rsidP="006F0182">
      <w:pPr>
        <w:numPr>
          <w:ilvl w:val="0"/>
          <w:numId w:val="2"/>
        </w:numPr>
        <w:ind w:left="2160"/>
        <w:rPr>
          <w:color w:val="00B050"/>
        </w:rPr>
      </w:pPr>
      <w:r w:rsidRPr="00CC0B33">
        <w:t xml:space="preserve">Attn: </w:t>
      </w:r>
      <w:r w:rsidR="00FD4231" w:rsidRPr="00CC0B33">
        <w:rPr>
          <w:color w:val="00B050"/>
        </w:rPr>
        <w:fldChar w:fldCharType="begin"/>
      </w:r>
      <w:r w:rsidR="00FD4231" w:rsidRPr="00CC0B33">
        <w:rPr>
          <w:color w:val="00B050"/>
        </w:rPr>
        <w:instrText xml:space="preserve"> FILLIN  "OWNER NAME" \d "&lt;&lt;OWNER NAME&gt;&gt;"  \* MERGEFORMAT </w:instrText>
      </w:r>
      <w:r w:rsidR="00FD4231" w:rsidRPr="00CC0B33">
        <w:rPr>
          <w:color w:val="00B050"/>
        </w:rPr>
        <w:fldChar w:fldCharType="separate"/>
      </w:r>
      <w:r w:rsidRPr="00CC0B33">
        <w:rPr>
          <w:color w:val="00B050"/>
        </w:rPr>
        <w:t>&lt;&lt;OWNER NAME&gt;&gt;</w:t>
      </w:r>
      <w:r w:rsidR="00FD4231" w:rsidRPr="00CC0B33">
        <w:rPr>
          <w:color w:val="00B050"/>
        </w:rPr>
        <w:fldChar w:fldCharType="end"/>
      </w:r>
    </w:p>
    <w:p w14:paraId="45BF2E2B" w14:textId="77777777" w:rsidR="006F0182" w:rsidRPr="00CC0B33" w:rsidRDefault="00FD4231" w:rsidP="006F0182">
      <w:pPr>
        <w:numPr>
          <w:ilvl w:val="0"/>
          <w:numId w:val="2"/>
        </w:numPr>
        <w:ind w:left="2160"/>
        <w:rPr>
          <w:color w:val="00B050"/>
        </w:rPr>
      </w:pPr>
      <w:r w:rsidRPr="00CC0B33">
        <w:rPr>
          <w:color w:val="00B050"/>
        </w:rPr>
        <w:fldChar w:fldCharType="begin"/>
      </w:r>
      <w:r w:rsidRPr="00CC0B33">
        <w:rPr>
          <w:color w:val="00B050"/>
        </w:rPr>
        <w:instrText xml:space="preserve"> FILLIN  "COMPANY NAME" \d &lt;&lt;ORGANIZATION&gt;&gt;  \* MERGEFORMAT </w:instrText>
      </w:r>
      <w:r w:rsidRPr="00CC0B33">
        <w:rPr>
          <w:color w:val="00B050"/>
        </w:rPr>
        <w:fldChar w:fldCharType="separate"/>
      </w:r>
      <w:r w:rsidR="006F0182" w:rsidRPr="00CC0B33">
        <w:rPr>
          <w:color w:val="00B050"/>
        </w:rPr>
        <w:t>&lt;&lt;ORGANIZATION&gt;&gt;</w:t>
      </w:r>
      <w:r w:rsidRPr="00CC0B33">
        <w:rPr>
          <w:color w:val="00B050"/>
        </w:rPr>
        <w:fldChar w:fldCharType="end"/>
      </w:r>
    </w:p>
    <w:p w14:paraId="525AF552" w14:textId="77777777" w:rsidR="006F0182" w:rsidRPr="00CC0B33" w:rsidRDefault="00FD4231" w:rsidP="006F0182">
      <w:pPr>
        <w:numPr>
          <w:ilvl w:val="0"/>
          <w:numId w:val="2"/>
        </w:numPr>
        <w:ind w:left="2160"/>
        <w:rPr>
          <w:color w:val="00B050"/>
        </w:rPr>
      </w:pPr>
      <w:r w:rsidRPr="00CC0B33">
        <w:rPr>
          <w:color w:val="00B050"/>
        </w:rPr>
        <w:fldChar w:fldCharType="begin"/>
      </w:r>
      <w:r w:rsidRPr="00CC0B33">
        <w:rPr>
          <w:color w:val="00B050"/>
        </w:rPr>
        <w:instrText xml:space="preserve"> FILLIN  "Department Name" \d &lt;&lt;DEPARTMENT&gt;&gt;  \* MERGEFORMAT </w:instrText>
      </w:r>
      <w:r w:rsidRPr="00CC0B33">
        <w:rPr>
          <w:color w:val="00B050"/>
        </w:rPr>
        <w:fldChar w:fldCharType="separate"/>
      </w:r>
      <w:r w:rsidR="006F0182" w:rsidRPr="00CC0B33">
        <w:rPr>
          <w:color w:val="00B050"/>
        </w:rPr>
        <w:t>&lt;&lt;DEPARTMENT&gt;&gt;</w:t>
      </w:r>
      <w:r w:rsidRPr="00CC0B33">
        <w:rPr>
          <w:color w:val="00B050"/>
        </w:rPr>
        <w:fldChar w:fldCharType="end"/>
      </w:r>
    </w:p>
    <w:p w14:paraId="0682327E" w14:textId="77777777" w:rsidR="006F0182" w:rsidRPr="00CC0B33" w:rsidRDefault="00FD4231" w:rsidP="006F0182">
      <w:pPr>
        <w:numPr>
          <w:ilvl w:val="0"/>
          <w:numId w:val="2"/>
        </w:numPr>
        <w:ind w:left="2160"/>
        <w:rPr>
          <w:color w:val="00B050"/>
        </w:rPr>
      </w:pPr>
      <w:r w:rsidRPr="00CC0B33">
        <w:rPr>
          <w:color w:val="00B050"/>
        </w:rPr>
        <w:fldChar w:fldCharType="begin"/>
      </w:r>
      <w:r w:rsidRPr="00CC0B33">
        <w:rPr>
          <w:color w:val="00B050"/>
        </w:rPr>
        <w:instrText xml:space="preserve"> FILLIN  "STREET ADDRESS" \d "&lt;&lt;STREET ADDRESS&gt;&gt;"  \* MERGEFORMAT </w:instrText>
      </w:r>
      <w:r w:rsidRPr="00CC0B33">
        <w:rPr>
          <w:color w:val="00B050"/>
        </w:rPr>
        <w:fldChar w:fldCharType="separate"/>
      </w:r>
      <w:r w:rsidR="006F0182" w:rsidRPr="00CC0B33">
        <w:rPr>
          <w:color w:val="00B050"/>
        </w:rPr>
        <w:t>&lt;&lt;STREET ADDRESS&gt;&gt;</w:t>
      </w:r>
      <w:r w:rsidRPr="00CC0B33">
        <w:rPr>
          <w:color w:val="00B050"/>
        </w:rPr>
        <w:fldChar w:fldCharType="end"/>
      </w:r>
    </w:p>
    <w:p w14:paraId="4BD7CE3C" w14:textId="77777777" w:rsidR="006F0182" w:rsidRPr="00CC0B33" w:rsidRDefault="006F0182" w:rsidP="006F0182">
      <w:pPr>
        <w:numPr>
          <w:ilvl w:val="0"/>
          <w:numId w:val="2"/>
        </w:numPr>
        <w:ind w:left="2160"/>
      </w:pPr>
      <w:r w:rsidRPr="00CC0B33">
        <w:t xml:space="preserve">San Francisco, California </w:t>
      </w:r>
      <w:r w:rsidR="00FD4231" w:rsidRPr="00CC0B33">
        <w:rPr>
          <w:color w:val="00B050"/>
        </w:rPr>
        <w:fldChar w:fldCharType="begin"/>
      </w:r>
      <w:r w:rsidR="00FD4231" w:rsidRPr="00CC0B33">
        <w:rPr>
          <w:color w:val="00B050"/>
        </w:rPr>
        <w:instrText xml:space="preserve"> FILLIN  "Zip Code" \d &lt;&lt;94102&gt;&gt;  \* MERGEFORMAT </w:instrText>
      </w:r>
      <w:r w:rsidR="00FD4231" w:rsidRPr="00CC0B33">
        <w:rPr>
          <w:color w:val="00B050"/>
        </w:rPr>
        <w:fldChar w:fldCharType="separate"/>
      </w:r>
      <w:r w:rsidRPr="00CC0B33">
        <w:rPr>
          <w:color w:val="00B050"/>
        </w:rPr>
        <w:t>&lt;&lt;94102&gt;&gt;</w:t>
      </w:r>
      <w:r w:rsidR="00FD4231" w:rsidRPr="00CC0B33">
        <w:rPr>
          <w:color w:val="00B050"/>
        </w:rPr>
        <w:fldChar w:fldCharType="end"/>
      </w:r>
    </w:p>
    <w:p w14:paraId="310FB20F" w14:textId="77777777" w:rsidR="00EF5187" w:rsidRPr="00CC0B33" w:rsidRDefault="00EF5187" w:rsidP="00EF5187">
      <w:pPr>
        <w:numPr>
          <w:ilvl w:val="0"/>
          <w:numId w:val="2"/>
        </w:numPr>
        <w:ind w:left="720"/>
      </w:pPr>
    </w:p>
    <w:p w14:paraId="422EB042" w14:textId="189AC08B" w:rsidR="00EF5187" w:rsidRPr="00CC0B33" w:rsidRDefault="00EF5187" w:rsidP="00EF5187">
      <w:pPr>
        <w:numPr>
          <w:ilvl w:val="0"/>
          <w:numId w:val="2"/>
        </w:numPr>
        <w:ind w:left="720"/>
      </w:pPr>
      <w:r w:rsidRPr="00CC0B33">
        <w:t xml:space="preserve">If </w:t>
      </w:r>
      <w:r w:rsidR="00B9326D" w:rsidRPr="00CC0B33">
        <w:t>t</w:t>
      </w:r>
      <w:r w:rsidRPr="00CC0B33">
        <w:t xml:space="preserve">o </w:t>
      </w:r>
      <w:r w:rsidR="00697E4D" w:rsidRPr="00CC0B33">
        <w:t xml:space="preserve">a </w:t>
      </w:r>
      <w:r w:rsidRPr="00CC0B33">
        <w:t>Future Owner</w:t>
      </w:r>
      <w:r w:rsidR="00B9326D" w:rsidRPr="00CC0B33">
        <w:t>:</w:t>
      </w:r>
    </w:p>
    <w:p w14:paraId="09705AF6" w14:textId="77777777" w:rsidR="00B9326D" w:rsidRPr="00CC0B33" w:rsidRDefault="00B9326D" w:rsidP="00EF5187">
      <w:pPr>
        <w:numPr>
          <w:ilvl w:val="0"/>
          <w:numId w:val="2"/>
        </w:numPr>
        <w:ind w:left="720"/>
      </w:pPr>
    </w:p>
    <w:p w14:paraId="142CA068" w14:textId="106823D3" w:rsidR="006F0182" w:rsidRPr="00CC0B33" w:rsidRDefault="00EF5187" w:rsidP="00EF5187">
      <w:pPr>
        <w:numPr>
          <w:ilvl w:val="12"/>
          <w:numId w:val="0"/>
        </w:numPr>
        <w:ind w:left="2160"/>
      </w:pPr>
      <w:r w:rsidRPr="00CC0B33">
        <w:t xml:space="preserve">Name and address to be determined by registered owner </w:t>
      </w:r>
      <w:r w:rsidR="00697E4D" w:rsidRPr="00CC0B33">
        <w:t xml:space="preserve">shown </w:t>
      </w:r>
      <w:r w:rsidRPr="00CC0B33">
        <w:t xml:space="preserve">on the </w:t>
      </w:r>
      <w:r w:rsidR="000C1606">
        <w:t xml:space="preserve">most recent </w:t>
      </w:r>
      <w:r w:rsidRPr="00CC0B33">
        <w:t xml:space="preserve">recorded </w:t>
      </w:r>
      <w:r w:rsidR="00697E4D" w:rsidRPr="00CC0B33">
        <w:t xml:space="preserve">vesting </w:t>
      </w:r>
      <w:r w:rsidRPr="00CC0B33">
        <w:t xml:space="preserve">deed </w:t>
      </w:r>
      <w:r w:rsidR="00697E4D" w:rsidRPr="00CC0B33">
        <w:t xml:space="preserve">for the Burdened Property </w:t>
      </w:r>
      <w:r w:rsidRPr="00CC0B33">
        <w:t>on the office of the San Francisco Tax Assessor.</w:t>
      </w:r>
    </w:p>
    <w:p w14:paraId="0F1273C0" w14:textId="77777777" w:rsidR="00EF5187" w:rsidRPr="00CC0B33" w:rsidRDefault="00EF5187" w:rsidP="001D12B9">
      <w:pPr>
        <w:numPr>
          <w:ilvl w:val="12"/>
          <w:numId w:val="0"/>
        </w:numPr>
        <w:ind w:left="720"/>
      </w:pPr>
    </w:p>
    <w:p w14:paraId="51EF488B" w14:textId="09CB3E1D" w:rsidR="00433E32" w:rsidRPr="00CC0B33" w:rsidRDefault="00433E32" w:rsidP="001D12B9">
      <w:pPr>
        <w:numPr>
          <w:ilvl w:val="0"/>
          <w:numId w:val="2"/>
        </w:numPr>
        <w:ind w:left="720"/>
      </w:pPr>
      <w:r w:rsidRPr="00CC0B33">
        <w:t xml:space="preserve">If </w:t>
      </w:r>
      <w:r w:rsidR="00B9326D" w:rsidRPr="00CC0B33">
        <w:t>t</w:t>
      </w:r>
      <w:r w:rsidRPr="00CC0B33">
        <w:t>o</w:t>
      </w:r>
      <w:r w:rsidR="00B9326D" w:rsidRPr="00CC0B33">
        <w:t xml:space="preserve"> </w:t>
      </w:r>
      <w:r w:rsidRPr="00CC0B33">
        <w:t>SFDPH</w:t>
      </w:r>
      <w:r w:rsidR="00B9326D" w:rsidRPr="00CC0B33">
        <w:t>:</w:t>
      </w:r>
    </w:p>
    <w:p w14:paraId="63BED463" w14:textId="77777777" w:rsidR="00F40FB0" w:rsidRPr="00CC0B33" w:rsidRDefault="00F40FB0" w:rsidP="001D12B9">
      <w:pPr>
        <w:numPr>
          <w:ilvl w:val="0"/>
          <w:numId w:val="2"/>
        </w:numPr>
        <w:ind w:left="720"/>
      </w:pPr>
    </w:p>
    <w:p w14:paraId="2AE6B647" w14:textId="276AD077" w:rsidR="00D369D4" w:rsidRPr="00CC0B33" w:rsidRDefault="00D369D4" w:rsidP="008C7E3F">
      <w:pPr>
        <w:autoSpaceDE w:val="0"/>
        <w:autoSpaceDN w:val="0"/>
        <w:adjustRightInd w:val="0"/>
        <w:ind w:left="1800"/>
      </w:pPr>
      <w:r w:rsidRPr="00CC0B33">
        <w:t>Director of E</w:t>
      </w:r>
      <w:r w:rsidR="004D6521">
        <w:t xml:space="preserve">nvironmental Health Branch </w:t>
      </w:r>
    </w:p>
    <w:p w14:paraId="3B7C7602" w14:textId="62705D95" w:rsidR="00433E32" w:rsidRDefault="00433E32" w:rsidP="008C7E3F">
      <w:pPr>
        <w:ind w:left="1800"/>
      </w:pPr>
      <w:r w:rsidRPr="00CC0B33">
        <w:t>City and County of San Francisco</w:t>
      </w:r>
    </w:p>
    <w:p w14:paraId="0BC315B1" w14:textId="02EBCBEA" w:rsidR="00132A97" w:rsidRPr="00CC0B33" w:rsidRDefault="00132A97" w:rsidP="008C7E3F">
      <w:pPr>
        <w:ind w:left="1800"/>
      </w:pPr>
      <w:r>
        <w:t xml:space="preserve">Department of Public Health </w:t>
      </w:r>
    </w:p>
    <w:p w14:paraId="30C80577" w14:textId="2B3A9EB3" w:rsidR="00433E32" w:rsidRPr="00CC0B33" w:rsidRDefault="00F0155C" w:rsidP="008C7E3F">
      <w:pPr>
        <w:ind w:left="1800"/>
      </w:pPr>
      <w:r>
        <w:t>4</w:t>
      </w:r>
      <w:r w:rsidR="00433E32" w:rsidRPr="00CC0B33">
        <w:t>9</w:t>
      </w:r>
      <w:r>
        <w:t xml:space="preserve"> South Van Ness Avenue</w:t>
      </w:r>
      <w:r w:rsidR="00433E32" w:rsidRPr="00CC0B33">
        <w:t xml:space="preserve">, Suite </w:t>
      </w:r>
      <w:r>
        <w:t>600</w:t>
      </w:r>
    </w:p>
    <w:p w14:paraId="04867ECD" w14:textId="6F656B32" w:rsidR="00433E32" w:rsidRPr="00CC0B33" w:rsidRDefault="00433E32" w:rsidP="008C7E3F">
      <w:pPr>
        <w:ind w:left="1800"/>
      </w:pPr>
      <w:r w:rsidRPr="00CC0B33">
        <w:t>San Francisco, California 9410</w:t>
      </w:r>
      <w:r w:rsidR="00F0155C">
        <w:t>3</w:t>
      </w:r>
    </w:p>
    <w:p w14:paraId="60C4B43B" w14:textId="506D01F8" w:rsidR="00FC66B9" w:rsidRPr="00CC0B33" w:rsidRDefault="00FC66B9" w:rsidP="008C7E3F">
      <w:pPr>
        <w:ind w:left="1800"/>
      </w:pPr>
    </w:p>
    <w:p w14:paraId="00F16BA7" w14:textId="72091F72" w:rsidR="00FC66B9" w:rsidRPr="00CC0B33" w:rsidRDefault="00FC66B9" w:rsidP="00FC66B9">
      <w:pPr>
        <w:ind w:firstLine="720"/>
      </w:pPr>
      <w:r w:rsidRPr="00CC0B33">
        <w:t xml:space="preserve">Any notice will be deemed to have been given two (2) days after the date it is mailed by first class or certified mail, one (1) day after the date it is deposited with an overnight courier for overnight delivery, or on the date of personal delivery. </w:t>
      </w:r>
    </w:p>
    <w:p w14:paraId="36BB2669" w14:textId="77777777" w:rsidR="00433E32" w:rsidRPr="00CC0B33" w:rsidRDefault="00433E32" w:rsidP="008C7E3F"/>
    <w:p w14:paraId="44BD5CDE" w14:textId="5F6D5A9D" w:rsidR="00433E32" w:rsidRPr="00CC0B33" w:rsidRDefault="00433E32" w:rsidP="00A7470E">
      <w:r w:rsidRPr="00CC0B33">
        <w:t>6.3</w:t>
      </w:r>
      <w:r w:rsidRPr="00CC0B33">
        <w:tab/>
      </w:r>
      <w:r w:rsidRPr="00CC0B33">
        <w:rPr>
          <w:u w:val="single"/>
        </w:rPr>
        <w:t>Partial Invalidity</w:t>
      </w:r>
      <w:r w:rsidRPr="00CC0B33">
        <w:t xml:space="preserve">.  If any portion of </w:t>
      </w:r>
      <w:r w:rsidR="00C826FC" w:rsidRPr="00CC0B33">
        <w:t xml:space="preserve">this Covenant </w:t>
      </w:r>
      <w:r w:rsidRPr="00CC0B33">
        <w:t>is determined to be invalid for any reason, the remaining portion shall remain in full force and effect.</w:t>
      </w:r>
    </w:p>
    <w:p w14:paraId="2FA07882" w14:textId="77777777" w:rsidR="00433E32" w:rsidRPr="00CC0B33" w:rsidRDefault="00433E32" w:rsidP="00A7470E"/>
    <w:p w14:paraId="3A3BCE1F" w14:textId="43BE039E" w:rsidR="00433E32" w:rsidRPr="00CC0B33" w:rsidRDefault="00433E32" w:rsidP="00A7470E">
      <w:r w:rsidRPr="00CC0B33">
        <w:t>6.4</w:t>
      </w:r>
      <w:r w:rsidRPr="00CC0B33">
        <w:tab/>
      </w:r>
      <w:r w:rsidRPr="00CC0B33">
        <w:rPr>
          <w:u w:val="single"/>
        </w:rPr>
        <w:t>Headings</w:t>
      </w:r>
      <w:r w:rsidRPr="00CC0B33">
        <w:t xml:space="preserve">.  Headings </w:t>
      </w:r>
      <w:r w:rsidR="00CF7C12" w:rsidRPr="00CC0B33">
        <w:t>used for the</w:t>
      </w:r>
      <w:r w:rsidRPr="00CC0B33">
        <w:t xml:space="preserve"> article</w:t>
      </w:r>
      <w:r w:rsidR="00CF7C12" w:rsidRPr="00CC0B33">
        <w:t xml:space="preserve">s, </w:t>
      </w:r>
      <w:r w:rsidR="00FC66B9" w:rsidRPr="00CC0B33">
        <w:t>paragraph</w:t>
      </w:r>
      <w:r w:rsidR="00CF7C12" w:rsidRPr="00CC0B33">
        <w:t>s and subparagraphs</w:t>
      </w:r>
      <w:r w:rsidR="00FC66B9" w:rsidRPr="00CC0B33">
        <w:t xml:space="preserve"> </w:t>
      </w:r>
      <w:r w:rsidRPr="00CC0B33">
        <w:t>of this Covenant are solely for the convenience of the parties.</w:t>
      </w:r>
    </w:p>
    <w:p w14:paraId="235F4C43" w14:textId="77777777" w:rsidR="00433E32" w:rsidRPr="00CC0B33" w:rsidRDefault="00433E32" w:rsidP="00A7470E"/>
    <w:p w14:paraId="19FD6761" w14:textId="2402A641" w:rsidR="00433E32" w:rsidRPr="00CC0B33" w:rsidRDefault="00433E32" w:rsidP="00A7470E">
      <w:r w:rsidRPr="00CC0B33">
        <w:t>6.5</w:t>
      </w:r>
      <w:r w:rsidRPr="00CC0B33">
        <w:tab/>
      </w:r>
      <w:r w:rsidRPr="00CC0B33">
        <w:rPr>
          <w:u w:val="single"/>
        </w:rPr>
        <w:t>Recordation</w:t>
      </w:r>
      <w:r w:rsidRPr="00CC0B33">
        <w:t xml:space="preserve">.  </w:t>
      </w:r>
      <w:r w:rsidR="00FC66B9" w:rsidRPr="00CC0B33">
        <w:t>The Covenantor shall record the fully executed original copy of this</w:t>
      </w:r>
      <w:r w:rsidRPr="00CC0B33">
        <w:t xml:space="preserve"> </w:t>
      </w:r>
      <w:r w:rsidR="002F4DBE" w:rsidRPr="00CC0B33">
        <w:t xml:space="preserve">Covenant </w:t>
      </w:r>
      <w:r w:rsidRPr="00CC0B33">
        <w:t xml:space="preserve">in City and County of San Francisco within ten (10) days </w:t>
      </w:r>
      <w:r w:rsidR="00B1516D" w:rsidRPr="00CC0B33">
        <w:t>of</w:t>
      </w:r>
      <w:r w:rsidR="00FC66B9" w:rsidRPr="00CC0B33">
        <w:t xml:space="preserve"> full</w:t>
      </w:r>
      <w:r w:rsidR="00B1516D" w:rsidRPr="00CC0B33">
        <w:t xml:space="preserve"> execution</w:t>
      </w:r>
      <w:r w:rsidRPr="00CC0B33">
        <w:t>.</w:t>
      </w:r>
    </w:p>
    <w:p w14:paraId="2973C131" w14:textId="77777777" w:rsidR="00433E32" w:rsidRPr="00CC0B33" w:rsidRDefault="00433E32" w:rsidP="00A7470E"/>
    <w:p w14:paraId="58C73D2E" w14:textId="77777777" w:rsidR="00433E32" w:rsidRPr="00CC0B33" w:rsidRDefault="00433E32" w:rsidP="00A7470E">
      <w:r w:rsidRPr="00CC0B33">
        <w:lastRenderedPageBreak/>
        <w:t>6.6</w:t>
      </w:r>
      <w:r w:rsidRPr="00CC0B33">
        <w:tab/>
      </w:r>
      <w:r w:rsidRPr="00CC0B33">
        <w:rPr>
          <w:u w:val="single"/>
        </w:rPr>
        <w:t>References</w:t>
      </w:r>
      <w:r w:rsidRPr="00CC0B33">
        <w:t>.  All references to statute</w:t>
      </w:r>
      <w:r w:rsidR="008417D6" w:rsidRPr="00CC0B33">
        <w:t>s</w:t>
      </w:r>
      <w:r w:rsidRPr="00CC0B33">
        <w:t xml:space="preserve"> and ordinance</w:t>
      </w:r>
      <w:r w:rsidR="008417D6" w:rsidRPr="00CC0B33">
        <w:t>s</w:t>
      </w:r>
      <w:r w:rsidRPr="00CC0B33">
        <w:t xml:space="preserve"> include successor provisions.</w:t>
      </w:r>
    </w:p>
    <w:p w14:paraId="6E82F961" w14:textId="77777777" w:rsidR="00433E32" w:rsidRPr="00CC0B33" w:rsidRDefault="00433E32" w:rsidP="00A7470E"/>
    <w:p w14:paraId="31A5FF1E" w14:textId="70D6C11A" w:rsidR="00433E32" w:rsidRPr="00CC0B33" w:rsidRDefault="00433E32" w:rsidP="00A7470E">
      <w:r w:rsidRPr="00CC0B33">
        <w:t>6.7</w:t>
      </w:r>
      <w:r w:rsidRPr="00CC0B33">
        <w:tab/>
      </w:r>
      <w:r w:rsidRPr="00CC0B33">
        <w:rPr>
          <w:u w:val="single"/>
        </w:rPr>
        <w:t>Construction</w:t>
      </w:r>
      <w:r w:rsidRPr="00CC0B33">
        <w:t xml:space="preserve">.  Any general rule of construction to the contrary notwithstanding, this </w:t>
      </w:r>
      <w:r w:rsidR="002F4DBE" w:rsidRPr="00CC0B33">
        <w:t xml:space="preserve">Covenant </w:t>
      </w:r>
      <w:r w:rsidRPr="00CC0B33">
        <w:t xml:space="preserve">shall be liberally construed in favor of </w:t>
      </w:r>
      <w:r w:rsidR="00444EBA" w:rsidRPr="00CC0B33">
        <w:t xml:space="preserve">City </w:t>
      </w:r>
      <w:r w:rsidRPr="00CC0B33">
        <w:t xml:space="preserve">to effect </w:t>
      </w:r>
      <w:r w:rsidR="00AA472F" w:rsidRPr="00CC0B33">
        <w:t>its</w:t>
      </w:r>
      <w:r w:rsidRPr="00CC0B33">
        <w:t xml:space="preserve"> purpose and the policy and purpose of the San Francisco Health Code and the California </w:t>
      </w:r>
      <w:r w:rsidR="00B63D1C" w:rsidRPr="00CC0B33">
        <w:t xml:space="preserve">Civil </w:t>
      </w:r>
      <w:r w:rsidRPr="00CC0B33">
        <w:t xml:space="preserve">Code.  If any provision of this </w:t>
      </w:r>
      <w:r w:rsidR="002F4DBE" w:rsidRPr="00CC0B33">
        <w:t xml:space="preserve">Covenant </w:t>
      </w:r>
      <w:r w:rsidRPr="00CC0B33">
        <w:t xml:space="preserve">is found to be ambiguous, an interpretation consistent with the purpose of this </w:t>
      </w:r>
      <w:r w:rsidR="002F4DBE" w:rsidRPr="00CC0B33">
        <w:t xml:space="preserve">Covenant </w:t>
      </w:r>
      <w:r w:rsidRPr="00CC0B33">
        <w:t>that would render the provision valid shall be favored over any interpretation that would render it invalid.</w:t>
      </w:r>
    </w:p>
    <w:p w14:paraId="4838E58F" w14:textId="2DAFF2EF" w:rsidR="00433E32" w:rsidRDefault="00433E32" w:rsidP="008C7E3F"/>
    <w:p w14:paraId="52077558" w14:textId="77777777" w:rsidR="003D7D75" w:rsidRPr="00CC0B33" w:rsidRDefault="003D7D75" w:rsidP="008C7E3F"/>
    <w:p w14:paraId="49CB799D" w14:textId="0A3A31E1" w:rsidR="00CB34E9" w:rsidRPr="00CC0B33" w:rsidRDefault="00433E32" w:rsidP="00A7470E">
      <w:r w:rsidRPr="00CC0B33">
        <w:t>6.8</w:t>
      </w:r>
      <w:r w:rsidRPr="00CC0B33">
        <w:tab/>
      </w:r>
      <w:r w:rsidRPr="00CC0B33">
        <w:rPr>
          <w:u w:val="single"/>
        </w:rPr>
        <w:t>Miscellaneous</w:t>
      </w:r>
      <w:r w:rsidRPr="00CC0B33">
        <w:t xml:space="preserve">.  </w:t>
      </w:r>
    </w:p>
    <w:p w14:paraId="75983D28" w14:textId="77777777" w:rsidR="002F4DBE" w:rsidRPr="00CC0B33" w:rsidRDefault="002F4DBE" w:rsidP="008C7E3F">
      <w:pPr>
        <w:ind w:left="360"/>
      </w:pPr>
    </w:p>
    <w:p w14:paraId="1E054DA2" w14:textId="07B411E0" w:rsidR="00CB34E9" w:rsidRPr="00CC0B33" w:rsidRDefault="00CB34E9" w:rsidP="00A7470E">
      <w:r w:rsidRPr="00CC0B33">
        <w:tab/>
      </w:r>
      <w:r w:rsidR="00433E32" w:rsidRPr="00CC0B33">
        <w:t>a</w:t>
      </w:r>
      <w:r w:rsidR="00A7470E" w:rsidRPr="00CC0B33">
        <w:t>.</w:t>
      </w:r>
      <w:r w:rsidR="00A7470E" w:rsidRPr="00CC0B33">
        <w:tab/>
      </w:r>
      <w:r w:rsidR="00433E32" w:rsidRPr="00CC0B33">
        <w:t xml:space="preserve">This </w:t>
      </w:r>
      <w:r w:rsidR="002F4DBE" w:rsidRPr="00CC0B33">
        <w:t xml:space="preserve">Covenant </w:t>
      </w:r>
      <w:r w:rsidR="007571FD" w:rsidRPr="00CC0B33">
        <w:t>can only</w:t>
      </w:r>
      <w:r w:rsidR="00433E32" w:rsidRPr="00CC0B33">
        <w:t xml:space="preserve"> be amended or modified by a writing signed by the City and by the </w:t>
      </w:r>
      <w:r w:rsidR="001A5332" w:rsidRPr="00CC0B33">
        <w:t xml:space="preserve">then </w:t>
      </w:r>
      <w:r w:rsidR="00132D62" w:rsidRPr="00CC0B33">
        <w:t>Owner</w:t>
      </w:r>
      <w:r w:rsidR="00A11ECA" w:rsidRPr="00CC0B33">
        <w:t xml:space="preserve"> and recorded</w:t>
      </w:r>
      <w:r w:rsidR="00132D62" w:rsidRPr="00CC0B33">
        <w:t xml:space="preserve"> in the Official Records of San Francisco County</w:t>
      </w:r>
      <w:r w:rsidR="00433E32" w:rsidRPr="00CC0B33">
        <w:t xml:space="preserve">.  </w:t>
      </w:r>
    </w:p>
    <w:p w14:paraId="4C801246" w14:textId="77777777" w:rsidR="00CB34E9" w:rsidRPr="00CC0B33" w:rsidRDefault="00CB34E9" w:rsidP="00A7470E"/>
    <w:p w14:paraId="6849D9C6" w14:textId="6AA65BE1" w:rsidR="00CB34E9" w:rsidRPr="00CC0B33" w:rsidRDefault="00A7470E" w:rsidP="00A7470E">
      <w:r w:rsidRPr="00CC0B33">
        <w:tab/>
      </w:r>
      <w:r w:rsidR="00433E32" w:rsidRPr="00CC0B33">
        <w:t>b</w:t>
      </w:r>
      <w:r w:rsidRPr="00CC0B33">
        <w:t>.</w:t>
      </w:r>
      <w:r w:rsidRPr="00CC0B33">
        <w:tab/>
      </w:r>
      <w:r w:rsidR="00433E32" w:rsidRPr="00CC0B33">
        <w:t xml:space="preserve">No waiver by any party of any of the provisions set forth herein shall be effective unless in writing and signed by an officer or other authorized representative, and </w:t>
      </w:r>
      <w:r w:rsidR="00B762FF" w:rsidRPr="00CC0B33">
        <w:t xml:space="preserve">then </w:t>
      </w:r>
      <w:r w:rsidR="00433E32" w:rsidRPr="00CC0B33">
        <w:t xml:space="preserve">only to the extent expressly provided in such written waiver.  Any waiver by the City must be signed by </w:t>
      </w:r>
      <w:r w:rsidR="00A11ECA" w:rsidRPr="00CC0B33">
        <w:t>the</w:t>
      </w:r>
      <w:r w:rsidR="00433E32" w:rsidRPr="00CC0B33">
        <w:t xml:space="preserve"> Director </w:t>
      </w:r>
      <w:r w:rsidR="00A11ECA" w:rsidRPr="00CC0B33">
        <w:t xml:space="preserve">of SFDPH or his or her designee </w:t>
      </w:r>
      <w:r w:rsidR="00433E32" w:rsidRPr="00CC0B33">
        <w:t>and include</w:t>
      </w:r>
      <w:r w:rsidR="00CB34E9" w:rsidRPr="00CC0B33">
        <w:t xml:space="preserve"> reference to this </w:t>
      </w:r>
      <w:r w:rsidR="002F4DBE" w:rsidRPr="00CC0B33">
        <w:t>Covenant</w:t>
      </w:r>
      <w:r w:rsidR="00B762FF" w:rsidRPr="00CC0B33">
        <w:t xml:space="preserve"> to be effective</w:t>
      </w:r>
      <w:r w:rsidR="00CB34E9" w:rsidRPr="00CC0B33">
        <w:t xml:space="preserve">. </w:t>
      </w:r>
    </w:p>
    <w:p w14:paraId="743472AB" w14:textId="77777777" w:rsidR="00CB34E9" w:rsidRPr="00CC0B33" w:rsidRDefault="00CB34E9" w:rsidP="00A7470E"/>
    <w:p w14:paraId="1B1FFFFC" w14:textId="5604C956" w:rsidR="00CB34E9" w:rsidRPr="00CC0B33" w:rsidRDefault="00CB34E9" w:rsidP="00A7470E">
      <w:r w:rsidRPr="00CC0B33">
        <w:tab/>
      </w:r>
      <w:r w:rsidR="00433E32" w:rsidRPr="00CC0B33">
        <w:t>c</w:t>
      </w:r>
      <w:r w:rsidR="00A7470E" w:rsidRPr="00CC0B33">
        <w:t>.</w:t>
      </w:r>
      <w:r w:rsidR="00A7470E" w:rsidRPr="00CC0B33">
        <w:tab/>
      </w:r>
      <w:r w:rsidR="00433E32" w:rsidRPr="00CC0B33">
        <w:t xml:space="preserve">All approvals and determinations </w:t>
      </w:r>
      <w:r w:rsidR="00A65CCD" w:rsidRPr="00CC0B33">
        <w:t>by</w:t>
      </w:r>
      <w:r w:rsidR="00433E32" w:rsidRPr="00CC0B33">
        <w:t xml:space="preserve"> City requested, required</w:t>
      </w:r>
      <w:r w:rsidR="00A11ECA" w:rsidRPr="00CC0B33">
        <w:t>,</w:t>
      </w:r>
      <w:r w:rsidR="00433E32" w:rsidRPr="00CC0B33">
        <w:t xml:space="preserve"> or permitted hereunder </w:t>
      </w:r>
      <w:r w:rsidR="00A11ECA" w:rsidRPr="00CC0B33">
        <w:t>shall</w:t>
      </w:r>
      <w:r w:rsidR="00433E32" w:rsidRPr="00CC0B33">
        <w:t xml:space="preserve"> be made in the sole and absolute discretion of </w:t>
      </w:r>
      <w:r w:rsidR="00A65CCD" w:rsidRPr="00CC0B33">
        <w:t xml:space="preserve">the </w:t>
      </w:r>
      <w:r w:rsidR="00433E32" w:rsidRPr="00CC0B33">
        <w:t xml:space="preserve">Director </w:t>
      </w:r>
      <w:r w:rsidR="00A65CCD" w:rsidRPr="00CC0B33">
        <w:t xml:space="preserve">of SFDPH </w:t>
      </w:r>
      <w:r w:rsidR="00433E32" w:rsidRPr="00CC0B33">
        <w:t xml:space="preserve">or his or her designee.  </w:t>
      </w:r>
    </w:p>
    <w:p w14:paraId="35AC35BF" w14:textId="77777777" w:rsidR="00CB34E9" w:rsidRPr="00CC0B33" w:rsidRDefault="00CB34E9" w:rsidP="00A7470E"/>
    <w:p w14:paraId="2A96BA01" w14:textId="103F7205" w:rsidR="00CB34E9" w:rsidRPr="00CC0B33" w:rsidRDefault="00CB34E9" w:rsidP="00A7470E">
      <w:r w:rsidRPr="00CC0B33">
        <w:tab/>
      </w:r>
      <w:r w:rsidR="00433E32" w:rsidRPr="00CC0B33">
        <w:t>d</w:t>
      </w:r>
      <w:r w:rsidR="00A7470E" w:rsidRPr="00CC0B33">
        <w:t>.</w:t>
      </w:r>
      <w:r w:rsidR="00A7470E" w:rsidRPr="00CC0B33">
        <w:tab/>
      </w:r>
      <w:r w:rsidR="00433E32" w:rsidRPr="00CC0B33">
        <w:t xml:space="preserve">This </w:t>
      </w:r>
      <w:r w:rsidR="002F4DBE" w:rsidRPr="00CC0B33">
        <w:t xml:space="preserve">Covenant </w:t>
      </w:r>
      <w:r w:rsidR="00433E32" w:rsidRPr="00CC0B33">
        <w:t xml:space="preserve">shall </w:t>
      </w:r>
      <w:r w:rsidRPr="00CC0B33">
        <w:t xml:space="preserve">be governed by California law. </w:t>
      </w:r>
    </w:p>
    <w:p w14:paraId="736A7521" w14:textId="77777777" w:rsidR="00CB34E9" w:rsidRPr="00CC0B33" w:rsidRDefault="00CB34E9" w:rsidP="00A7470E"/>
    <w:p w14:paraId="561C58BD" w14:textId="3E296BCA" w:rsidR="00CB34E9" w:rsidRPr="00CC0B33" w:rsidRDefault="00CB34E9" w:rsidP="00A7470E">
      <w:r w:rsidRPr="00CC0B33">
        <w:tab/>
      </w:r>
      <w:r w:rsidR="00A7470E" w:rsidRPr="00CC0B33">
        <w:t>e.</w:t>
      </w:r>
      <w:r w:rsidR="00A7470E" w:rsidRPr="00CC0B33">
        <w:tab/>
      </w:r>
      <w:r w:rsidR="00433E32" w:rsidRPr="00CC0B33">
        <w:t xml:space="preserve">If </w:t>
      </w:r>
      <w:r w:rsidR="00AA472F" w:rsidRPr="00CC0B33">
        <w:t xml:space="preserve">any </w:t>
      </w:r>
      <w:r w:rsidR="00433E32" w:rsidRPr="00CC0B33">
        <w:t xml:space="preserve">Owner consists of more than one </w:t>
      </w:r>
      <w:r w:rsidR="00697E4D" w:rsidRPr="00CC0B33">
        <w:t>party</w:t>
      </w:r>
      <w:r w:rsidR="00A65CCD" w:rsidRPr="00CC0B33">
        <w:t>,</w:t>
      </w:r>
      <w:r w:rsidR="00433E32" w:rsidRPr="00CC0B33">
        <w:t xml:space="preserve"> then the obligations of each </w:t>
      </w:r>
      <w:r w:rsidR="00697E4D" w:rsidRPr="00CC0B33">
        <w:t xml:space="preserve">party </w:t>
      </w:r>
      <w:r w:rsidR="00433E32" w:rsidRPr="00CC0B33">
        <w:t xml:space="preserve">shall be joint and several.  </w:t>
      </w:r>
    </w:p>
    <w:p w14:paraId="18853E47" w14:textId="77777777" w:rsidR="00CB34E9" w:rsidRPr="00CC0B33" w:rsidRDefault="00CB34E9" w:rsidP="00A7470E"/>
    <w:p w14:paraId="4AB2E7AF" w14:textId="5987A8E2" w:rsidR="00CB34E9" w:rsidRPr="00CC0B33" w:rsidRDefault="00CB34E9" w:rsidP="00A7470E">
      <w:r w:rsidRPr="00CC0B33">
        <w:tab/>
      </w:r>
      <w:r w:rsidR="00A7470E" w:rsidRPr="00CC0B33">
        <w:t>f.</w:t>
      </w:r>
      <w:r w:rsidR="00A7470E" w:rsidRPr="00CC0B33">
        <w:tab/>
      </w:r>
      <w:r w:rsidR="00433E32" w:rsidRPr="00CC0B33">
        <w:t xml:space="preserve">All of the exhibits hereto are incorporated herein.   </w:t>
      </w:r>
    </w:p>
    <w:p w14:paraId="4C6EFFC3" w14:textId="77777777" w:rsidR="00CB34E9" w:rsidRPr="00CC0B33" w:rsidRDefault="00CB34E9" w:rsidP="00A7470E"/>
    <w:p w14:paraId="5956B7DA" w14:textId="3321887C" w:rsidR="00CB34E9" w:rsidRPr="00CC0B33" w:rsidRDefault="00CB34E9" w:rsidP="00A7470E">
      <w:r w:rsidRPr="00CC0B33">
        <w:tab/>
      </w:r>
      <w:r w:rsidR="00A7470E" w:rsidRPr="00CC0B33">
        <w:t>g.</w:t>
      </w:r>
      <w:r w:rsidR="00A7470E" w:rsidRPr="00CC0B33">
        <w:tab/>
      </w:r>
      <w:r w:rsidR="00433E32" w:rsidRPr="00CC0B33">
        <w:t>Time is of the essence in all matters relat</w:t>
      </w:r>
      <w:r w:rsidR="00A65CCD" w:rsidRPr="00CC0B33">
        <w:t>ed</w:t>
      </w:r>
      <w:r w:rsidR="00433E32" w:rsidRPr="00CC0B33">
        <w:t xml:space="preserve"> to this Covenant.  </w:t>
      </w:r>
    </w:p>
    <w:p w14:paraId="6ED80221" w14:textId="77777777" w:rsidR="00CB34E9" w:rsidRPr="00CC0B33" w:rsidRDefault="00CB34E9" w:rsidP="00A7470E"/>
    <w:p w14:paraId="6FD6A751" w14:textId="1AD4DA68" w:rsidR="00CB34E9" w:rsidRPr="00CC0B33" w:rsidRDefault="00CB34E9" w:rsidP="00A7470E">
      <w:r w:rsidRPr="00CC0B33">
        <w:tab/>
      </w:r>
      <w:r w:rsidR="00A7470E" w:rsidRPr="00CC0B33">
        <w:t>h.</w:t>
      </w:r>
      <w:r w:rsidR="00A7470E" w:rsidRPr="00CC0B33">
        <w:tab/>
      </w:r>
      <w:r w:rsidR="00D007C2" w:rsidRPr="00CC0B33">
        <w:t>This Covenant may be executed in counterparts with such counterparts together const</w:t>
      </w:r>
      <w:r w:rsidR="00047828" w:rsidRPr="00CC0B33">
        <w:t xml:space="preserve">ituting a single document.  </w:t>
      </w:r>
    </w:p>
    <w:p w14:paraId="18DDCE08" w14:textId="77777777" w:rsidR="00CB34E9" w:rsidRPr="00CC0B33" w:rsidRDefault="00CB34E9" w:rsidP="00A7470E"/>
    <w:p w14:paraId="4A86F503" w14:textId="0B1C23D0" w:rsidR="00433E32" w:rsidRPr="00CC0B33" w:rsidRDefault="00CB34E9" w:rsidP="00A7470E">
      <w:r w:rsidRPr="00CC0B33">
        <w:tab/>
      </w:r>
      <w:r w:rsidR="00A7470E" w:rsidRPr="00CC0B33">
        <w:t>i.</w:t>
      </w:r>
      <w:r w:rsidR="00A7470E" w:rsidRPr="00CC0B33">
        <w:tab/>
      </w:r>
      <w:r w:rsidR="002F4DBE" w:rsidRPr="00CC0B33">
        <w:t>The s</w:t>
      </w:r>
      <w:r w:rsidR="006A4D24" w:rsidRPr="00CC0B33">
        <w:t xml:space="preserve">ignatures </w:t>
      </w:r>
      <w:r w:rsidR="00A65CCD" w:rsidRPr="00CC0B33">
        <w:t xml:space="preserve">of </w:t>
      </w:r>
      <w:r w:rsidR="00A3670C" w:rsidRPr="00CC0B33">
        <w:t xml:space="preserve">the signatories for </w:t>
      </w:r>
      <w:r w:rsidR="002F4DBE" w:rsidRPr="00CC0B33">
        <w:t xml:space="preserve">Covenantor and City </w:t>
      </w:r>
      <w:r w:rsidR="00A3670C" w:rsidRPr="00CC0B33">
        <w:t xml:space="preserve">in </w:t>
      </w:r>
      <w:r w:rsidR="002F4DBE" w:rsidRPr="00CC0B33">
        <w:t xml:space="preserve">this Covenant </w:t>
      </w:r>
      <w:r w:rsidR="006A4D24" w:rsidRPr="00CC0B33">
        <w:t xml:space="preserve">must be notarized. </w:t>
      </w:r>
      <w:r w:rsidR="00D007C2" w:rsidRPr="00CC0B33">
        <w:t xml:space="preserve">  </w:t>
      </w:r>
    </w:p>
    <w:p w14:paraId="5196A120" w14:textId="07A78AD9" w:rsidR="00CF7C12" w:rsidRPr="00CC0B33" w:rsidRDefault="00CF7C12" w:rsidP="00A7470E"/>
    <w:p w14:paraId="41866ACB" w14:textId="5EA67BF3" w:rsidR="00CF7C12" w:rsidRPr="00CC0B33" w:rsidRDefault="009C0EE2" w:rsidP="00A7470E">
      <w:r>
        <w:tab/>
        <w:t>j</w:t>
      </w:r>
      <w:r w:rsidR="00CF7C12" w:rsidRPr="00CC0B33">
        <w:t>.</w:t>
      </w:r>
      <w:r w:rsidR="00CF7C12" w:rsidRPr="00CC0B33">
        <w:tab/>
        <w:t>If the Covenantor is a corporation, a limited liability company, or a partnership, then each of the persons executing this Covenant on behalf of Covenantor covenants and warrants that Covenantor is a duly authorized and existing entity, has and is qualified to do business in California, has full right and authority to enter into this Covenant, and each and all of the persons signing on behalf of Covenantor are authorized to do so. On City’s request, Covenantor will provide City with evidence reasonably satisfactory to City confirming these representations and warranties.</w:t>
      </w:r>
    </w:p>
    <w:p w14:paraId="36725C77" w14:textId="77777777" w:rsidR="00433E32" w:rsidRPr="00CC0B33" w:rsidRDefault="00433E32" w:rsidP="00A7470E"/>
    <w:p w14:paraId="5C521C0B" w14:textId="3CA122B2" w:rsidR="00653B0D" w:rsidRDefault="00653B0D" w:rsidP="00A7470E">
      <w:r w:rsidRPr="00CC0B33">
        <w:t>6.9</w:t>
      </w:r>
      <w:r w:rsidR="00A7470E" w:rsidRPr="00CC0B33">
        <w:tab/>
      </w:r>
      <w:r w:rsidRPr="00CC0B33">
        <w:rPr>
          <w:u w:val="single"/>
        </w:rPr>
        <w:t>Effect on Mortgage</w:t>
      </w:r>
      <w:r w:rsidRPr="00CC0B33">
        <w:t xml:space="preserve">.  Neither breach of any of the terms or conditions of this Covenant, nor enforcement action taken by SFDPH or any other governmental agency concerning such breach, shall defeat or render invalid or affect in any manner whatsoever the status or priority of the lien of any mortgage or deed of trust made for value and encumbering the Burdened Property; provided, however, that the foregoing clause shall not relieve any lender or holder of a security interest of its obligation to comply with </w:t>
      </w:r>
      <w:r w:rsidR="00C826FC" w:rsidRPr="00CC0B33">
        <w:t xml:space="preserve">this Covenant </w:t>
      </w:r>
      <w:r w:rsidRPr="00CC0B33">
        <w:t xml:space="preserve">if such lender or holder comes into possession of any portion of the </w:t>
      </w:r>
      <w:r w:rsidR="00E63C8F" w:rsidRPr="00CC0B33">
        <w:t xml:space="preserve">Burdened </w:t>
      </w:r>
      <w:r w:rsidRPr="00CC0B33">
        <w:t>Property, as provided under</w:t>
      </w:r>
      <w:r w:rsidR="0063074E" w:rsidRPr="00CC0B33">
        <w:t xml:space="preserve"> California Civil Code</w:t>
      </w:r>
      <w:r w:rsidRPr="00CC0B33">
        <w:t xml:space="preserve"> Section 1471 and other applicable laws.</w:t>
      </w:r>
    </w:p>
    <w:p w14:paraId="26A01620" w14:textId="235CC62F" w:rsidR="00E04919" w:rsidRDefault="00E04919" w:rsidP="00A3670C"/>
    <w:p w14:paraId="1BA3E597" w14:textId="49D25F55" w:rsidR="00433E32" w:rsidRPr="00CC0B33" w:rsidRDefault="00433E32" w:rsidP="00A3670C">
      <w:r w:rsidRPr="00CC0B33">
        <w:t>IN WITNESS WHEREOF, the parties execute this Covenant as of the date set forth above.</w:t>
      </w:r>
    </w:p>
    <w:p w14:paraId="79AB9630" w14:textId="77777777" w:rsidR="00433E32" w:rsidRPr="00CC0B33" w:rsidRDefault="00433E32" w:rsidP="008C7E3F">
      <w:pPr>
        <w:tabs>
          <w:tab w:val="left" w:pos="3780"/>
        </w:tabs>
        <w:ind w:left="360"/>
      </w:pPr>
    </w:p>
    <w:p w14:paraId="46ADA274" w14:textId="77777777" w:rsidR="00433E32" w:rsidRPr="00CC0B33" w:rsidRDefault="00433E32" w:rsidP="008C7E3F">
      <w:pPr>
        <w:tabs>
          <w:tab w:val="left" w:pos="3780"/>
        </w:tabs>
        <w:ind w:left="360"/>
      </w:pPr>
    </w:p>
    <w:p w14:paraId="0E3E0F17" w14:textId="77777777" w:rsidR="001E745D" w:rsidRPr="00CC0B33" w:rsidRDefault="001E745D" w:rsidP="008C7E3F">
      <w:pPr>
        <w:tabs>
          <w:tab w:val="left" w:pos="1440"/>
        </w:tabs>
        <w:ind w:left="360"/>
        <w:rPr>
          <w:b/>
        </w:rPr>
      </w:pPr>
      <w:r w:rsidRPr="00CC0B33">
        <w:rPr>
          <w:b/>
        </w:rPr>
        <w:t>COVENANTOR</w:t>
      </w:r>
      <w:r w:rsidR="00433E32" w:rsidRPr="00CC0B33">
        <w:rPr>
          <w:b/>
        </w:rPr>
        <w:t xml:space="preserve">:  </w:t>
      </w:r>
    </w:p>
    <w:p w14:paraId="7DD59BC0" w14:textId="77777777" w:rsidR="001E745D" w:rsidRPr="00CC0B33" w:rsidRDefault="001E745D" w:rsidP="008C7E3F">
      <w:pPr>
        <w:tabs>
          <w:tab w:val="left" w:pos="1440"/>
        </w:tabs>
        <w:ind w:left="360"/>
      </w:pPr>
    </w:p>
    <w:p w14:paraId="06C51003" w14:textId="77777777" w:rsidR="00433E32" w:rsidRPr="00CC0B33" w:rsidRDefault="00FD4231" w:rsidP="008C7E3F">
      <w:pPr>
        <w:tabs>
          <w:tab w:val="left" w:pos="1440"/>
        </w:tabs>
        <w:ind w:left="1440"/>
      </w:pPr>
      <w:r w:rsidRPr="00CC0B33">
        <w:rPr>
          <w:color w:val="00B050"/>
        </w:rPr>
        <w:fldChar w:fldCharType="begin"/>
      </w:r>
      <w:r w:rsidRPr="00CC0B33">
        <w:rPr>
          <w:color w:val="00B050"/>
        </w:rPr>
        <w:instrText xml:space="preserve"> FILLIN  "&lt;&lt;COVENTATOR NAME&gt;&gt;" \d "&lt;&lt;COVENTATOR NAME&gt;&gt;"  \* MERGEFORMAT </w:instrText>
      </w:r>
      <w:r w:rsidRPr="00CC0B33">
        <w:rPr>
          <w:color w:val="00B050"/>
        </w:rPr>
        <w:fldChar w:fldCharType="separate"/>
      </w:r>
      <w:r w:rsidR="00AE0A7A" w:rsidRPr="00CC0B33">
        <w:rPr>
          <w:color w:val="00B050"/>
        </w:rPr>
        <w:t>&lt;&lt;COVEN</w:t>
      </w:r>
      <w:r w:rsidR="00A65CCD" w:rsidRPr="00CC0B33">
        <w:rPr>
          <w:color w:val="00B050"/>
        </w:rPr>
        <w:t>AN</w:t>
      </w:r>
      <w:r w:rsidR="00AE0A7A" w:rsidRPr="00CC0B33">
        <w:rPr>
          <w:color w:val="00B050"/>
        </w:rPr>
        <w:t>TOR NAME&gt;&gt;</w:t>
      </w:r>
      <w:r w:rsidRPr="00CC0B33">
        <w:rPr>
          <w:color w:val="00B050"/>
        </w:rPr>
        <w:fldChar w:fldCharType="end"/>
      </w:r>
    </w:p>
    <w:p w14:paraId="5103EEEC" w14:textId="77777777" w:rsidR="00433E32" w:rsidRPr="00CC0B33" w:rsidRDefault="00433E32" w:rsidP="008C7E3F">
      <w:pPr>
        <w:tabs>
          <w:tab w:val="left" w:pos="1440"/>
        </w:tabs>
        <w:ind w:left="1080"/>
      </w:pPr>
    </w:p>
    <w:p w14:paraId="1EF1B78B" w14:textId="77777777" w:rsidR="008C7E3F" w:rsidRPr="00CC0B33" w:rsidRDefault="001E745D" w:rsidP="008C7E3F">
      <w:pPr>
        <w:tabs>
          <w:tab w:val="left" w:pos="1440"/>
        </w:tabs>
        <w:ind w:left="1440"/>
      </w:pPr>
      <w:r w:rsidRPr="00CC0B33">
        <w:t xml:space="preserve">By:___________________________________________ </w:t>
      </w:r>
      <w:r w:rsidRPr="00CC0B33">
        <w:tab/>
        <w:t>Date:_____________</w:t>
      </w:r>
    </w:p>
    <w:p w14:paraId="07DBD5B1" w14:textId="049DE68E" w:rsidR="00AA472F" w:rsidRPr="00CC0B33" w:rsidRDefault="00AA472F" w:rsidP="008C7E3F">
      <w:pPr>
        <w:tabs>
          <w:tab w:val="left" w:pos="1440"/>
        </w:tabs>
        <w:ind w:left="1440"/>
      </w:pPr>
      <w:r w:rsidRPr="00CC0B33">
        <w:t>Name:</w:t>
      </w:r>
    </w:p>
    <w:p w14:paraId="3A1B00E0" w14:textId="76DC98B9" w:rsidR="00433E32" w:rsidRPr="00CC0B33" w:rsidRDefault="008C7E3F" w:rsidP="008C7E3F">
      <w:pPr>
        <w:tabs>
          <w:tab w:val="left" w:pos="1440"/>
        </w:tabs>
        <w:ind w:left="1440"/>
      </w:pPr>
      <w:r w:rsidRPr="00CC0B33">
        <w:t xml:space="preserve">Title: </w:t>
      </w:r>
    </w:p>
    <w:p w14:paraId="38FD5FC0" w14:textId="77777777" w:rsidR="00433E32" w:rsidRPr="00CC0B33" w:rsidRDefault="00433E32" w:rsidP="008C7E3F">
      <w:pPr>
        <w:tabs>
          <w:tab w:val="left" w:pos="1440"/>
        </w:tabs>
      </w:pPr>
    </w:p>
    <w:p w14:paraId="6B4F2270" w14:textId="77777777" w:rsidR="00433E32" w:rsidRPr="00CC0B33" w:rsidRDefault="001E745D" w:rsidP="008C7E3F">
      <w:pPr>
        <w:tabs>
          <w:tab w:val="left" w:pos="1440"/>
        </w:tabs>
        <w:ind w:left="360"/>
        <w:rPr>
          <w:b/>
        </w:rPr>
      </w:pPr>
      <w:r w:rsidRPr="00CC0B33">
        <w:rPr>
          <w:b/>
        </w:rPr>
        <w:t>CITY</w:t>
      </w:r>
      <w:r w:rsidR="00433E32" w:rsidRPr="00CC0B33">
        <w:rPr>
          <w:b/>
        </w:rPr>
        <w:t>:</w:t>
      </w:r>
    </w:p>
    <w:p w14:paraId="55E90CC9" w14:textId="77777777" w:rsidR="00433E32" w:rsidRPr="00CC0B33" w:rsidRDefault="00433E32" w:rsidP="008C7E3F">
      <w:pPr>
        <w:tabs>
          <w:tab w:val="left" w:pos="1440"/>
        </w:tabs>
        <w:ind w:left="360"/>
      </w:pPr>
    </w:p>
    <w:p w14:paraId="689C5CA6" w14:textId="77777777" w:rsidR="00433E32" w:rsidRPr="00CC0B33" w:rsidRDefault="00433E32" w:rsidP="008C7E3F">
      <w:pPr>
        <w:tabs>
          <w:tab w:val="left" w:pos="1440"/>
        </w:tabs>
        <w:ind w:left="1440"/>
      </w:pPr>
      <w:r w:rsidRPr="00CC0B33">
        <w:rPr>
          <w:caps/>
        </w:rPr>
        <w:t>City and County of San Francisco</w:t>
      </w:r>
      <w:r w:rsidRPr="00CC0B33">
        <w:t xml:space="preserve">, a </w:t>
      </w:r>
    </w:p>
    <w:p w14:paraId="519B4025" w14:textId="77777777" w:rsidR="00433E32" w:rsidRPr="00CC0B33" w:rsidRDefault="00433E32" w:rsidP="008C7E3F">
      <w:pPr>
        <w:tabs>
          <w:tab w:val="left" w:pos="1440"/>
        </w:tabs>
        <w:ind w:left="1440"/>
      </w:pPr>
      <w:r w:rsidRPr="00CC0B33">
        <w:t>municipal corporation, acting by and through the</w:t>
      </w:r>
    </w:p>
    <w:p w14:paraId="4BF89E3D" w14:textId="77777777" w:rsidR="00433E32" w:rsidRPr="00CC0B33" w:rsidRDefault="00433E32" w:rsidP="008C7E3F">
      <w:pPr>
        <w:tabs>
          <w:tab w:val="left" w:pos="1440"/>
        </w:tabs>
        <w:ind w:left="1440"/>
      </w:pPr>
      <w:r w:rsidRPr="00CC0B33">
        <w:t xml:space="preserve">Department of Public Health </w:t>
      </w:r>
    </w:p>
    <w:p w14:paraId="1BDB58FD" w14:textId="77777777" w:rsidR="00433E32" w:rsidRPr="00CC0B33" w:rsidRDefault="00433E32" w:rsidP="008C7E3F">
      <w:pPr>
        <w:tabs>
          <w:tab w:val="left" w:pos="1440"/>
        </w:tabs>
        <w:ind w:left="1080"/>
      </w:pPr>
    </w:p>
    <w:p w14:paraId="48F198AF" w14:textId="77777777" w:rsidR="00433E32" w:rsidRPr="00CC0B33" w:rsidRDefault="00433E32" w:rsidP="008C7E3F">
      <w:pPr>
        <w:tabs>
          <w:tab w:val="left" w:pos="1440"/>
        </w:tabs>
        <w:ind w:left="1080"/>
      </w:pPr>
    </w:p>
    <w:p w14:paraId="777B42F1" w14:textId="77777777" w:rsidR="008C7E3F" w:rsidRPr="00CC0B33" w:rsidRDefault="008C7E3F" w:rsidP="008C7E3F">
      <w:pPr>
        <w:tabs>
          <w:tab w:val="left" w:pos="1440"/>
        </w:tabs>
        <w:ind w:left="1440"/>
      </w:pPr>
      <w:r w:rsidRPr="00CC0B33">
        <w:t xml:space="preserve">By:___________________________________________ </w:t>
      </w:r>
      <w:r w:rsidRPr="00CC0B33">
        <w:tab/>
        <w:t>Date:_____________</w:t>
      </w:r>
    </w:p>
    <w:p w14:paraId="1E0752B0" w14:textId="3F87A0D9" w:rsidR="007571FD" w:rsidRPr="00CC0B33" w:rsidRDefault="007571FD" w:rsidP="008C7E3F">
      <w:pPr>
        <w:tabs>
          <w:tab w:val="left" w:pos="1440"/>
        </w:tabs>
        <w:autoSpaceDE w:val="0"/>
        <w:autoSpaceDN w:val="0"/>
        <w:adjustRightInd w:val="0"/>
        <w:ind w:left="1440"/>
      </w:pPr>
      <w:r w:rsidRPr="00CC0B33">
        <w:tab/>
      </w:r>
      <w:r w:rsidR="00D617FB">
        <w:t>Patrick Fosdahl</w:t>
      </w:r>
    </w:p>
    <w:p w14:paraId="55514788" w14:textId="17410457" w:rsidR="00D369D4" w:rsidRPr="00CC0B33" w:rsidRDefault="007571FD">
      <w:pPr>
        <w:tabs>
          <w:tab w:val="left" w:pos="1440"/>
        </w:tabs>
        <w:autoSpaceDE w:val="0"/>
        <w:autoSpaceDN w:val="0"/>
        <w:adjustRightInd w:val="0"/>
        <w:ind w:left="1440"/>
      </w:pPr>
      <w:r w:rsidRPr="00CC0B33">
        <w:tab/>
      </w:r>
      <w:r w:rsidR="001E745D" w:rsidRPr="00CC0B33">
        <w:t>Director</w:t>
      </w:r>
      <w:r w:rsidR="0086485E" w:rsidRPr="00CC0B33">
        <w:t xml:space="preserve"> </w:t>
      </w:r>
      <w:r w:rsidR="00D369D4" w:rsidRPr="00CC0B33">
        <w:t>of Environmental Health</w:t>
      </w:r>
      <w:r w:rsidR="005064B1">
        <w:t xml:space="preserve"> Branch</w:t>
      </w:r>
    </w:p>
    <w:p w14:paraId="2A31FDA1" w14:textId="77777777" w:rsidR="00433E32" w:rsidRPr="00CC0B33" w:rsidRDefault="00433E32" w:rsidP="008C7E3F">
      <w:pPr>
        <w:tabs>
          <w:tab w:val="left" w:pos="3780"/>
        </w:tabs>
      </w:pPr>
    </w:p>
    <w:p w14:paraId="5ADBDF6E" w14:textId="49E3CE4F" w:rsidR="008C7E3F" w:rsidRPr="00CC0B33" w:rsidRDefault="008C7E3F" w:rsidP="008C7E3F">
      <w:pPr>
        <w:tabs>
          <w:tab w:val="left" w:pos="1440"/>
        </w:tabs>
        <w:ind w:left="1440"/>
      </w:pPr>
      <w:r w:rsidRPr="00CC0B33">
        <w:t>Approved as to Form</w:t>
      </w:r>
      <w:r w:rsidR="007571FD" w:rsidRPr="00CC0B33">
        <w:t>:</w:t>
      </w:r>
    </w:p>
    <w:p w14:paraId="436E84E4" w14:textId="77777777" w:rsidR="007571FD" w:rsidRPr="00CC0B33" w:rsidRDefault="007571FD" w:rsidP="008C7E3F">
      <w:pPr>
        <w:tabs>
          <w:tab w:val="left" w:pos="1440"/>
        </w:tabs>
        <w:ind w:left="1440"/>
      </w:pPr>
    </w:p>
    <w:p w14:paraId="401765EA" w14:textId="07D8C6A0" w:rsidR="008C7E3F" w:rsidRPr="00CC0B33" w:rsidRDefault="008C7E3F" w:rsidP="008C7E3F">
      <w:pPr>
        <w:tabs>
          <w:tab w:val="left" w:pos="1440"/>
        </w:tabs>
        <w:ind w:left="1440"/>
      </w:pPr>
      <w:r w:rsidRPr="00CC0B33">
        <w:t>D</w:t>
      </w:r>
      <w:r w:rsidR="004554B1">
        <w:t>AVID CHIU</w:t>
      </w:r>
      <w:r w:rsidRPr="00CC0B33">
        <w:t>, CITY ATTORNEY</w:t>
      </w:r>
    </w:p>
    <w:p w14:paraId="5CAD8B83" w14:textId="77777777" w:rsidR="008C7E3F" w:rsidRPr="00CC0B33" w:rsidRDefault="008C7E3F" w:rsidP="008C7E3F">
      <w:pPr>
        <w:tabs>
          <w:tab w:val="left" w:pos="1440"/>
        </w:tabs>
        <w:ind w:left="1080"/>
      </w:pPr>
    </w:p>
    <w:p w14:paraId="08CE01B3" w14:textId="77777777" w:rsidR="008C7E3F" w:rsidRPr="00CC0B33" w:rsidRDefault="008C7E3F" w:rsidP="008C7E3F">
      <w:pPr>
        <w:tabs>
          <w:tab w:val="left" w:pos="1440"/>
        </w:tabs>
        <w:ind w:left="1080"/>
      </w:pPr>
    </w:p>
    <w:p w14:paraId="6223F316" w14:textId="77777777" w:rsidR="008C7E3F" w:rsidRPr="00CC0B33" w:rsidRDefault="008C7E3F" w:rsidP="008C7E3F">
      <w:pPr>
        <w:tabs>
          <w:tab w:val="left" w:pos="1440"/>
        </w:tabs>
        <w:ind w:left="1440"/>
      </w:pPr>
      <w:r w:rsidRPr="00CC0B33">
        <w:t>By:___________________________________________</w:t>
      </w:r>
    </w:p>
    <w:p w14:paraId="2339BC57" w14:textId="4AE80817" w:rsidR="005064B1" w:rsidRPr="00E97CA1" w:rsidRDefault="008C7E3F" w:rsidP="008C7E3F">
      <w:pPr>
        <w:tabs>
          <w:tab w:val="left" w:pos="1800"/>
          <w:tab w:val="left" w:pos="3780"/>
        </w:tabs>
        <w:ind w:left="1440"/>
        <w:rPr>
          <w:color w:val="00B050"/>
        </w:rPr>
      </w:pPr>
      <w:r w:rsidRPr="00CC0B33">
        <w:t xml:space="preserve">      </w:t>
      </w:r>
      <w:r w:rsidR="00E97CA1" w:rsidRPr="00E97CA1">
        <w:rPr>
          <w:color w:val="00B050"/>
        </w:rPr>
        <w:t>&lt;&lt; TO BE INSERTED BY DEPUTY CITY ATTORNEY &gt;&gt;</w:t>
      </w:r>
    </w:p>
    <w:p w14:paraId="183182A3" w14:textId="7C976B6C" w:rsidR="008C7E3F" w:rsidRPr="00CC0B33" w:rsidRDefault="005064B1" w:rsidP="008C7E3F">
      <w:pPr>
        <w:tabs>
          <w:tab w:val="left" w:pos="1800"/>
          <w:tab w:val="left" w:pos="3780"/>
        </w:tabs>
        <w:ind w:left="1440"/>
      </w:pPr>
      <w:r>
        <w:tab/>
      </w:r>
      <w:r w:rsidR="008C7E3F" w:rsidRPr="00CC0B33">
        <w:t>Deputy City Attorney</w:t>
      </w:r>
    </w:p>
    <w:p w14:paraId="3E6D736B" w14:textId="77777777" w:rsidR="008C7E3F" w:rsidRPr="00CC0B33" w:rsidRDefault="008C7E3F" w:rsidP="008C7E3F">
      <w:pPr>
        <w:tabs>
          <w:tab w:val="left" w:pos="1800"/>
          <w:tab w:val="left" w:pos="3780"/>
        </w:tabs>
        <w:ind w:left="1440"/>
      </w:pPr>
    </w:p>
    <w:p w14:paraId="07F19F4D" w14:textId="77777777" w:rsidR="008C7E3F" w:rsidRPr="00CC0B33" w:rsidRDefault="008C7E3F" w:rsidP="008C7E3F">
      <w:pPr>
        <w:tabs>
          <w:tab w:val="left" w:pos="1800"/>
          <w:tab w:val="left" w:pos="3780"/>
        </w:tabs>
        <w:ind w:left="1440"/>
      </w:pPr>
    </w:p>
    <w:p w14:paraId="44AEC759" w14:textId="77777777" w:rsidR="00132D62" w:rsidRPr="00CC0B33" w:rsidRDefault="00132D62" w:rsidP="00A3670C">
      <w:pPr>
        <w:jc w:val="center"/>
        <w:sectPr w:rsidR="00132D62" w:rsidRPr="00CC0B33" w:rsidSect="008F3E77">
          <w:footerReference w:type="default" r:id="rId8"/>
          <w:footerReference w:type="first" r:id="rId9"/>
          <w:pgSz w:w="12240" w:h="15840"/>
          <w:pgMar w:top="1440" w:right="1440" w:bottom="1440" w:left="1440" w:header="720" w:footer="720" w:gutter="0"/>
          <w:cols w:space="720"/>
          <w:titlePg/>
        </w:sectPr>
      </w:pPr>
    </w:p>
    <w:p w14:paraId="427EAE4F" w14:textId="77777777" w:rsidR="00107A0E" w:rsidRPr="007C6090" w:rsidRDefault="00107A0E" w:rsidP="00107A0E">
      <w:pPr>
        <w:pStyle w:val="10sp0"/>
        <w:spacing w:after="360"/>
        <w:jc w:val="center"/>
        <w:rPr>
          <w:b/>
          <w:u w:val="single"/>
        </w:rPr>
      </w:pPr>
      <w:r w:rsidRPr="007C6090">
        <w:rPr>
          <w:b/>
          <w:u w:val="single"/>
        </w:rPr>
        <w:lastRenderedPageBreak/>
        <w:t>CERTIFICATE OF ACKNOWLEDGMENT</w:t>
      </w:r>
      <w:r w:rsidRPr="007C6090">
        <w:rPr>
          <w:b/>
          <w:u w:val="single"/>
        </w:rPr>
        <w:br/>
        <w:t>OF NOTARY PUBLIC</w:t>
      </w:r>
    </w:p>
    <w:p w14:paraId="10F1F587" w14:textId="77777777" w:rsidR="00107A0E" w:rsidRPr="007C6090" w:rsidRDefault="00107A0E" w:rsidP="00107A0E">
      <w:pPr>
        <w:pStyle w:val="NotaryBox"/>
      </w:pPr>
      <w:r w:rsidRPr="007C6090">
        <w:t>A notary public or other officer completing this certificate verifies only the identity of the individual who signed the document to which this certificate is attached, and not the truthfulness, accuracy, or validity of that document.</w:t>
      </w:r>
    </w:p>
    <w:p w14:paraId="4B40E64E" w14:textId="7A6949B5" w:rsidR="00295717" w:rsidRDefault="00295717" w:rsidP="008C7E3F">
      <w:pPr>
        <w:jc w:val="center"/>
      </w:pPr>
    </w:p>
    <w:tbl>
      <w:tblPr>
        <w:tblW w:w="5000" w:type="pct"/>
        <w:tblLook w:val="04A0" w:firstRow="1" w:lastRow="0" w:firstColumn="1" w:lastColumn="0" w:noHBand="0" w:noVBand="1"/>
      </w:tblPr>
      <w:tblGrid>
        <w:gridCol w:w="4281"/>
        <w:gridCol w:w="314"/>
        <w:gridCol w:w="4765"/>
      </w:tblGrid>
      <w:tr w:rsidR="008140D9" w:rsidRPr="007C6090" w14:paraId="10F72179" w14:textId="77777777" w:rsidTr="00F215BC">
        <w:tc>
          <w:tcPr>
            <w:tcW w:w="4368" w:type="dxa"/>
          </w:tcPr>
          <w:p w14:paraId="4F3491FE" w14:textId="77777777" w:rsidR="008140D9" w:rsidRPr="007C6090" w:rsidRDefault="008140D9" w:rsidP="00F215BC">
            <w:pPr>
              <w:pStyle w:val="Normal0"/>
            </w:pPr>
            <w:r w:rsidRPr="007C6090">
              <w:t>State of California</w:t>
            </w:r>
          </w:p>
        </w:tc>
        <w:tc>
          <w:tcPr>
            <w:tcW w:w="315" w:type="dxa"/>
          </w:tcPr>
          <w:p w14:paraId="2ED1947E" w14:textId="77777777" w:rsidR="008140D9" w:rsidRPr="007C6090" w:rsidRDefault="008140D9" w:rsidP="00F215BC">
            <w:pPr>
              <w:pStyle w:val="Normal0"/>
            </w:pPr>
            <w:r w:rsidRPr="007C6090">
              <w:t>)</w:t>
            </w:r>
          </w:p>
        </w:tc>
        <w:tc>
          <w:tcPr>
            <w:tcW w:w="4893" w:type="dxa"/>
          </w:tcPr>
          <w:p w14:paraId="393A69BC" w14:textId="77777777" w:rsidR="008140D9" w:rsidRPr="007C6090" w:rsidRDefault="008140D9" w:rsidP="00F215BC">
            <w:pPr>
              <w:pStyle w:val="Normal0"/>
            </w:pPr>
          </w:p>
        </w:tc>
      </w:tr>
      <w:tr w:rsidR="008140D9" w:rsidRPr="007C6090" w14:paraId="534D14BF" w14:textId="77777777" w:rsidTr="00F215BC">
        <w:tc>
          <w:tcPr>
            <w:tcW w:w="4368" w:type="dxa"/>
          </w:tcPr>
          <w:p w14:paraId="73CBE011" w14:textId="77777777" w:rsidR="008140D9" w:rsidRPr="007C6090" w:rsidRDefault="008140D9" w:rsidP="00F215BC">
            <w:pPr>
              <w:pStyle w:val="Normal0"/>
            </w:pPr>
            <w:r w:rsidRPr="007C6090">
              <w:t>County of San Francisco</w:t>
            </w:r>
          </w:p>
        </w:tc>
        <w:tc>
          <w:tcPr>
            <w:tcW w:w="315" w:type="dxa"/>
          </w:tcPr>
          <w:p w14:paraId="6F5FE675" w14:textId="77777777" w:rsidR="008140D9" w:rsidRPr="007C6090" w:rsidRDefault="008140D9" w:rsidP="00F215BC">
            <w:pPr>
              <w:pStyle w:val="Normal0"/>
            </w:pPr>
            <w:r w:rsidRPr="007C6090">
              <w:t>)</w:t>
            </w:r>
          </w:p>
        </w:tc>
        <w:tc>
          <w:tcPr>
            <w:tcW w:w="4893" w:type="dxa"/>
          </w:tcPr>
          <w:p w14:paraId="4D190120" w14:textId="77777777" w:rsidR="008140D9" w:rsidRPr="007C6090" w:rsidRDefault="008140D9" w:rsidP="00F215BC">
            <w:pPr>
              <w:pStyle w:val="Normal0"/>
            </w:pPr>
          </w:p>
        </w:tc>
      </w:tr>
    </w:tbl>
    <w:p w14:paraId="4F21C159" w14:textId="77777777" w:rsidR="008140D9" w:rsidRPr="007C6090" w:rsidRDefault="008140D9" w:rsidP="008140D9">
      <w:pPr>
        <w:pStyle w:val="10sp0"/>
      </w:pPr>
    </w:p>
    <w:p w14:paraId="5D0344A1" w14:textId="77777777" w:rsidR="008140D9" w:rsidRPr="007C6090" w:rsidRDefault="008140D9" w:rsidP="008140D9">
      <w:pPr>
        <w:pStyle w:val="10sp0"/>
      </w:pPr>
      <w:r w:rsidRPr="007C6090">
        <w:t>On _</w:t>
      </w:r>
      <w:r>
        <w:t>__________, before me, ___________________</w:t>
      </w:r>
      <w:r w:rsidRPr="007C6090">
        <w:t>, a Notary Public, personally appeared _______________________________,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616CB166" w14:textId="77777777" w:rsidR="008140D9" w:rsidRPr="007C6090" w:rsidRDefault="008140D9" w:rsidP="008140D9">
      <w:pPr>
        <w:pStyle w:val="10sp0"/>
      </w:pPr>
      <w:r w:rsidRPr="007C6090">
        <w:t>I certify under PENALTY OF PERJURY under the laws of the State of California that the foregoing paragraph is true and correct.</w:t>
      </w:r>
    </w:p>
    <w:p w14:paraId="21DE78E3" w14:textId="77777777" w:rsidR="008140D9" w:rsidRPr="007C6090" w:rsidRDefault="008140D9" w:rsidP="008140D9">
      <w:pPr>
        <w:pStyle w:val="10sp0"/>
      </w:pPr>
      <w:r w:rsidRPr="007C6090">
        <w:t>WITNESS my hand and official seal.</w:t>
      </w:r>
    </w:p>
    <w:tbl>
      <w:tblPr>
        <w:tblW w:w="0" w:type="auto"/>
        <w:tblLook w:val="01E0" w:firstRow="1" w:lastRow="1" w:firstColumn="1" w:lastColumn="1" w:noHBand="0" w:noVBand="0"/>
      </w:tblPr>
      <w:tblGrid>
        <w:gridCol w:w="1362"/>
        <w:gridCol w:w="3943"/>
        <w:gridCol w:w="4055"/>
      </w:tblGrid>
      <w:tr w:rsidR="008140D9" w:rsidRPr="007C6090" w14:paraId="487A9FCE" w14:textId="77777777" w:rsidTr="00F215BC">
        <w:tc>
          <w:tcPr>
            <w:tcW w:w="1368" w:type="dxa"/>
          </w:tcPr>
          <w:p w14:paraId="6ED06657" w14:textId="77777777" w:rsidR="008140D9" w:rsidRPr="007C6090" w:rsidRDefault="008140D9" w:rsidP="00F215BC">
            <w:pPr>
              <w:pStyle w:val="Normal0"/>
            </w:pPr>
            <w:r w:rsidRPr="007C6090">
              <w:t>Signature</w:t>
            </w:r>
          </w:p>
        </w:tc>
        <w:tc>
          <w:tcPr>
            <w:tcW w:w="4050" w:type="dxa"/>
            <w:tcBorders>
              <w:bottom w:val="single" w:sz="4" w:space="0" w:color="auto"/>
            </w:tcBorders>
          </w:tcPr>
          <w:p w14:paraId="4BF31B8E" w14:textId="77777777" w:rsidR="008140D9" w:rsidRPr="007C6090" w:rsidRDefault="008140D9" w:rsidP="00F215BC">
            <w:pPr>
              <w:pStyle w:val="Normal0"/>
            </w:pPr>
          </w:p>
        </w:tc>
        <w:tc>
          <w:tcPr>
            <w:tcW w:w="4165" w:type="dxa"/>
            <w:tcMar>
              <w:top w:w="720" w:type="dxa"/>
              <w:left w:w="115" w:type="dxa"/>
              <w:right w:w="115" w:type="dxa"/>
            </w:tcMar>
          </w:tcPr>
          <w:p w14:paraId="4874EB7B" w14:textId="77777777" w:rsidR="008140D9" w:rsidRPr="007C6090" w:rsidRDefault="008140D9" w:rsidP="00F215BC">
            <w:pPr>
              <w:pStyle w:val="Normal0"/>
            </w:pPr>
          </w:p>
        </w:tc>
      </w:tr>
    </w:tbl>
    <w:p w14:paraId="75AC5697" w14:textId="0875685A" w:rsidR="008140D9" w:rsidRDefault="008140D9" w:rsidP="008C7E3F">
      <w:pPr>
        <w:jc w:val="center"/>
      </w:pPr>
      <w:r w:rsidRPr="00A7725C">
        <w:br w:type="page"/>
      </w:r>
    </w:p>
    <w:p w14:paraId="5865A8D9" w14:textId="77777777" w:rsidR="00295717" w:rsidRPr="007C6090" w:rsidRDefault="00295717" w:rsidP="00295717">
      <w:pPr>
        <w:pStyle w:val="10sp0"/>
        <w:spacing w:after="360"/>
        <w:jc w:val="center"/>
        <w:rPr>
          <w:b/>
          <w:u w:val="single"/>
        </w:rPr>
      </w:pPr>
      <w:r w:rsidRPr="007C6090">
        <w:rPr>
          <w:b/>
          <w:u w:val="single"/>
        </w:rPr>
        <w:lastRenderedPageBreak/>
        <w:t>CERTIFICATE OF ACKNOWLEDGMENT</w:t>
      </w:r>
      <w:r w:rsidRPr="007C6090">
        <w:rPr>
          <w:b/>
          <w:u w:val="single"/>
        </w:rPr>
        <w:br/>
        <w:t>OF NOTARY PUBLIC</w:t>
      </w:r>
    </w:p>
    <w:p w14:paraId="4F0B7B0D" w14:textId="77777777" w:rsidR="00295717" w:rsidRPr="007C6090" w:rsidRDefault="00295717" w:rsidP="00295717">
      <w:pPr>
        <w:pStyle w:val="NotaryBox"/>
      </w:pPr>
      <w:r w:rsidRPr="007C6090">
        <w:t>A notary public or other officer completing this certificate verifies only the identity of the individual who signed the document to which this certificate is attached, and not the truthfulness, accuracy, or validity of that document.</w:t>
      </w:r>
    </w:p>
    <w:p w14:paraId="01F6C1EB" w14:textId="04A7AAE8" w:rsidR="00295717" w:rsidRDefault="00295717" w:rsidP="008C7E3F">
      <w:pPr>
        <w:jc w:val="center"/>
      </w:pPr>
    </w:p>
    <w:tbl>
      <w:tblPr>
        <w:tblW w:w="5000" w:type="pct"/>
        <w:tblLook w:val="04A0" w:firstRow="1" w:lastRow="0" w:firstColumn="1" w:lastColumn="0" w:noHBand="0" w:noVBand="1"/>
      </w:tblPr>
      <w:tblGrid>
        <w:gridCol w:w="4281"/>
        <w:gridCol w:w="314"/>
        <w:gridCol w:w="4765"/>
      </w:tblGrid>
      <w:tr w:rsidR="008140D9" w:rsidRPr="007C6090" w14:paraId="463E1F6F" w14:textId="77777777" w:rsidTr="00F215BC">
        <w:tc>
          <w:tcPr>
            <w:tcW w:w="4368" w:type="dxa"/>
          </w:tcPr>
          <w:p w14:paraId="19BFB34E" w14:textId="77777777" w:rsidR="008140D9" w:rsidRPr="007C6090" w:rsidRDefault="008140D9" w:rsidP="00F215BC">
            <w:pPr>
              <w:pStyle w:val="Normal0"/>
            </w:pPr>
            <w:r w:rsidRPr="007C6090">
              <w:t>State of California</w:t>
            </w:r>
          </w:p>
        </w:tc>
        <w:tc>
          <w:tcPr>
            <w:tcW w:w="315" w:type="dxa"/>
          </w:tcPr>
          <w:p w14:paraId="6A4E6736" w14:textId="77777777" w:rsidR="008140D9" w:rsidRPr="007C6090" w:rsidRDefault="008140D9" w:rsidP="00F215BC">
            <w:pPr>
              <w:pStyle w:val="Normal0"/>
            </w:pPr>
            <w:r w:rsidRPr="007C6090">
              <w:t>)</w:t>
            </w:r>
          </w:p>
        </w:tc>
        <w:tc>
          <w:tcPr>
            <w:tcW w:w="4893" w:type="dxa"/>
          </w:tcPr>
          <w:p w14:paraId="5CDA8571" w14:textId="77777777" w:rsidR="008140D9" w:rsidRPr="007C6090" w:rsidRDefault="008140D9" w:rsidP="00F215BC">
            <w:pPr>
              <w:pStyle w:val="Normal0"/>
            </w:pPr>
          </w:p>
        </w:tc>
      </w:tr>
      <w:tr w:rsidR="008140D9" w:rsidRPr="007C6090" w14:paraId="6E706F4B" w14:textId="77777777" w:rsidTr="00F215BC">
        <w:tc>
          <w:tcPr>
            <w:tcW w:w="4368" w:type="dxa"/>
          </w:tcPr>
          <w:p w14:paraId="5848C7EE" w14:textId="77777777" w:rsidR="008140D9" w:rsidRPr="007C6090" w:rsidRDefault="008140D9" w:rsidP="00F215BC">
            <w:pPr>
              <w:pStyle w:val="Normal0"/>
            </w:pPr>
            <w:r w:rsidRPr="007C6090">
              <w:t>County of San Francisco</w:t>
            </w:r>
          </w:p>
        </w:tc>
        <w:tc>
          <w:tcPr>
            <w:tcW w:w="315" w:type="dxa"/>
          </w:tcPr>
          <w:p w14:paraId="7B2AD0CC" w14:textId="77777777" w:rsidR="008140D9" w:rsidRPr="007C6090" w:rsidRDefault="008140D9" w:rsidP="00F215BC">
            <w:pPr>
              <w:pStyle w:val="Normal0"/>
            </w:pPr>
            <w:r w:rsidRPr="007C6090">
              <w:t>)</w:t>
            </w:r>
          </w:p>
        </w:tc>
        <w:tc>
          <w:tcPr>
            <w:tcW w:w="4893" w:type="dxa"/>
          </w:tcPr>
          <w:p w14:paraId="34990C0F" w14:textId="77777777" w:rsidR="008140D9" w:rsidRPr="007C6090" w:rsidRDefault="008140D9" w:rsidP="00F215BC">
            <w:pPr>
              <w:pStyle w:val="Normal0"/>
            </w:pPr>
          </w:p>
        </w:tc>
      </w:tr>
    </w:tbl>
    <w:p w14:paraId="6A6A73E6" w14:textId="77777777" w:rsidR="008140D9" w:rsidRPr="007C6090" w:rsidRDefault="008140D9" w:rsidP="008140D9">
      <w:pPr>
        <w:pStyle w:val="10sp0"/>
      </w:pPr>
    </w:p>
    <w:p w14:paraId="10ED2EE0" w14:textId="77777777" w:rsidR="008140D9" w:rsidRPr="007C6090" w:rsidRDefault="008140D9" w:rsidP="008140D9">
      <w:pPr>
        <w:pStyle w:val="10sp0"/>
      </w:pPr>
      <w:r w:rsidRPr="007C6090">
        <w:t>On _</w:t>
      </w:r>
      <w:r>
        <w:t>__________, before me, ___________________</w:t>
      </w:r>
      <w:r w:rsidRPr="007C6090">
        <w:t>, a Notary Public, personally appeared _______________________________,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62C0590" w14:textId="77777777" w:rsidR="008140D9" w:rsidRPr="007C6090" w:rsidRDefault="008140D9" w:rsidP="008140D9">
      <w:pPr>
        <w:pStyle w:val="10sp0"/>
      </w:pPr>
      <w:r w:rsidRPr="007C6090">
        <w:t>I certify under PENALTY OF PERJURY under the laws of the State of California that the foregoing paragraph is true and correct.</w:t>
      </w:r>
    </w:p>
    <w:p w14:paraId="11DE5C60" w14:textId="77777777" w:rsidR="008140D9" w:rsidRPr="007C6090" w:rsidRDefault="008140D9" w:rsidP="008140D9">
      <w:pPr>
        <w:pStyle w:val="10sp0"/>
      </w:pPr>
      <w:r w:rsidRPr="007C6090">
        <w:t>WITNESS my hand and official seal.</w:t>
      </w:r>
    </w:p>
    <w:tbl>
      <w:tblPr>
        <w:tblW w:w="0" w:type="auto"/>
        <w:tblLook w:val="01E0" w:firstRow="1" w:lastRow="1" w:firstColumn="1" w:lastColumn="1" w:noHBand="0" w:noVBand="0"/>
      </w:tblPr>
      <w:tblGrid>
        <w:gridCol w:w="1362"/>
        <w:gridCol w:w="3943"/>
        <w:gridCol w:w="4055"/>
      </w:tblGrid>
      <w:tr w:rsidR="008140D9" w:rsidRPr="007C6090" w14:paraId="5EE2F8A6" w14:textId="77777777" w:rsidTr="00F215BC">
        <w:tc>
          <w:tcPr>
            <w:tcW w:w="1368" w:type="dxa"/>
          </w:tcPr>
          <w:p w14:paraId="1A8A9A7B" w14:textId="77777777" w:rsidR="008140D9" w:rsidRPr="007C6090" w:rsidRDefault="008140D9" w:rsidP="00F215BC">
            <w:pPr>
              <w:pStyle w:val="Normal0"/>
            </w:pPr>
            <w:r w:rsidRPr="007C6090">
              <w:t>Signature</w:t>
            </w:r>
          </w:p>
        </w:tc>
        <w:tc>
          <w:tcPr>
            <w:tcW w:w="4050" w:type="dxa"/>
            <w:tcBorders>
              <w:bottom w:val="single" w:sz="4" w:space="0" w:color="auto"/>
            </w:tcBorders>
          </w:tcPr>
          <w:p w14:paraId="52551EB9" w14:textId="77777777" w:rsidR="008140D9" w:rsidRPr="007C6090" w:rsidRDefault="008140D9" w:rsidP="00F215BC">
            <w:pPr>
              <w:pStyle w:val="Normal0"/>
            </w:pPr>
          </w:p>
        </w:tc>
        <w:tc>
          <w:tcPr>
            <w:tcW w:w="4165" w:type="dxa"/>
            <w:tcMar>
              <w:top w:w="720" w:type="dxa"/>
              <w:left w:w="115" w:type="dxa"/>
              <w:right w:w="115" w:type="dxa"/>
            </w:tcMar>
          </w:tcPr>
          <w:p w14:paraId="26888855" w14:textId="77777777" w:rsidR="008140D9" w:rsidRPr="007C6090" w:rsidRDefault="008140D9" w:rsidP="00F215BC">
            <w:pPr>
              <w:pStyle w:val="Normal0"/>
            </w:pPr>
          </w:p>
        </w:tc>
      </w:tr>
    </w:tbl>
    <w:p w14:paraId="2F54296D" w14:textId="7CAAA0EA" w:rsidR="00295717" w:rsidRDefault="00295717" w:rsidP="008C7E3F">
      <w:pPr>
        <w:jc w:val="center"/>
      </w:pPr>
    </w:p>
    <w:p w14:paraId="38EC3854" w14:textId="53A0F3D0" w:rsidR="00295717" w:rsidRDefault="00295717" w:rsidP="008C7E3F">
      <w:pPr>
        <w:jc w:val="center"/>
      </w:pPr>
    </w:p>
    <w:p w14:paraId="60B64714" w14:textId="39EE561D" w:rsidR="00295717" w:rsidRDefault="00295717" w:rsidP="008C7E3F">
      <w:pPr>
        <w:jc w:val="center"/>
      </w:pPr>
    </w:p>
    <w:p w14:paraId="076A7326" w14:textId="379D0370" w:rsidR="00295717" w:rsidRDefault="00295717" w:rsidP="008C7E3F">
      <w:pPr>
        <w:jc w:val="center"/>
      </w:pPr>
    </w:p>
    <w:p w14:paraId="1D99A752" w14:textId="5DB83A5E" w:rsidR="00295717" w:rsidRDefault="00295717" w:rsidP="008C7E3F">
      <w:pPr>
        <w:jc w:val="center"/>
      </w:pPr>
    </w:p>
    <w:p w14:paraId="7FA410D2" w14:textId="0413A13C" w:rsidR="00295717" w:rsidRDefault="00295717" w:rsidP="008C7E3F">
      <w:pPr>
        <w:jc w:val="center"/>
      </w:pPr>
    </w:p>
    <w:p w14:paraId="001D34F2" w14:textId="47B13827" w:rsidR="00295717" w:rsidRDefault="00295717" w:rsidP="008C7E3F">
      <w:pPr>
        <w:jc w:val="center"/>
      </w:pPr>
    </w:p>
    <w:p w14:paraId="74C40EF3" w14:textId="086F7C43" w:rsidR="00295717" w:rsidRDefault="00295717" w:rsidP="008C7E3F">
      <w:pPr>
        <w:jc w:val="center"/>
      </w:pPr>
    </w:p>
    <w:p w14:paraId="37FEB86F" w14:textId="6D698476" w:rsidR="00295717" w:rsidRDefault="00295717" w:rsidP="008C7E3F">
      <w:pPr>
        <w:jc w:val="center"/>
      </w:pPr>
    </w:p>
    <w:p w14:paraId="040BA7A5" w14:textId="28EA7FC4" w:rsidR="00295717" w:rsidRDefault="00295717" w:rsidP="008C7E3F">
      <w:pPr>
        <w:jc w:val="center"/>
      </w:pPr>
    </w:p>
    <w:p w14:paraId="473450BA" w14:textId="67D5ED6C" w:rsidR="00295717" w:rsidRDefault="00295717" w:rsidP="008C7E3F">
      <w:pPr>
        <w:jc w:val="center"/>
      </w:pPr>
    </w:p>
    <w:p w14:paraId="15023C00" w14:textId="050B31B5" w:rsidR="00295717" w:rsidRDefault="00295717" w:rsidP="008C7E3F">
      <w:pPr>
        <w:jc w:val="center"/>
      </w:pPr>
    </w:p>
    <w:p w14:paraId="197EB298" w14:textId="15F5DA1E" w:rsidR="00295717" w:rsidRDefault="00295717" w:rsidP="008C7E3F">
      <w:pPr>
        <w:jc w:val="center"/>
      </w:pPr>
    </w:p>
    <w:p w14:paraId="13BD67E6" w14:textId="49055173" w:rsidR="00295717" w:rsidRDefault="00295717" w:rsidP="008C7E3F">
      <w:pPr>
        <w:jc w:val="center"/>
      </w:pPr>
    </w:p>
    <w:p w14:paraId="6C1287DC" w14:textId="5F5AB90A" w:rsidR="00295717" w:rsidRDefault="00295717" w:rsidP="008C7E3F">
      <w:pPr>
        <w:jc w:val="center"/>
      </w:pPr>
    </w:p>
    <w:p w14:paraId="3679A0FB" w14:textId="747DFE11" w:rsidR="00295717" w:rsidRDefault="00295717" w:rsidP="008C7E3F">
      <w:pPr>
        <w:jc w:val="center"/>
      </w:pPr>
    </w:p>
    <w:p w14:paraId="2088C81D" w14:textId="4469D4FE" w:rsidR="00295717" w:rsidRDefault="00295717" w:rsidP="008C7E3F">
      <w:pPr>
        <w:jc w:val="center"/>
      </w:pPr>
    </w:p>
    <w:p w14:paraId="2B1CE233" w14:textId="77777777" w:rsidR="008140D9" w:rsidRDefault="008140D9" w:rsidP="008C7E3F">
      <w:pPr>
        <w:jc w:val="center"/>
      </w:pPr>
    </w:p>
    <w:p w14:paraId="403E870D" w14:textId="77777777" w:rsidR="00295717" w:rsidRDefault="00295717" w:rsidP="008C7E3F">
      <w:pPr>
        <w:jc w:val="center"/>
      </w:pPr>
    </w:p>
    <w:p w14:paraId="266D6F63" w14:textId="77777777" w:rsidR="00295717" w:rsidRDefault="00295717" w:rsidP="008C7E3F">
      <w:pPr>
        <w:jc w:val="center"/>
      </w:pPr>
    </w:p>
    <w:p w14:paraId="07788940" w14:textId="4C8F0987" w:rsidR="00433E32" w:rsidRPr="004B05F6" w:rsidRDefault="00433E32" w:rsidP="008C7E3F">
      <w:pPr>
        <w:jc w:val="center"/>
        <w:rPr>
          <w:b/>
        </w:rPr>
      </w:pPr>
      <w:r w:rsidRPr="004B05F6">
        <w:rPr>
          <w:b/>
        </w:rPr>
        <w:lastRenderedPageBreak/>
        <w:t>EXHIBIT A</w:t>
      </w:r>
    </w:p>
    <w:p w14:paraId="6C7A4102" w14:textId="77777777" w:rsidR="00433E32" w:rsidRPr="00CC0B33" w:rsidRDefault="00433E32">
      <w:pPr>
        <w:numPr>
          <w:ilvl w:val="12"/>
          <w:numId w:val="0"/>
        </w:numPr>
        <w:tabs>
          <w:tab w:val="left" w:pos="3780"/>
        </w:tabs>
        <w:jc w:val="center"/>
      </w:pPr>
    </w:p>
    <w:p w14:paraId="291CC870" w14:textId="4C094079" w:rsidR="00433E32" w:rsidRPr="00CC0B33" w:rsidRDefault="00433E32" w:rsidP="002502EE">
      <w:pPr>
        <w:tabs>
          <w:tab w:val="left" w:pos="1710"/>
        </w:tabs>
        <w:jc w:val="center"/>
      </w:pPr>
      <w:r w:rsidRPr="00CC0B33">
        <w:t xml:space="preserve">LEGAL DESCRIPTION </w:t>
      </w:r>
      <w:r w:rsidR="009626A2" w:rsidRPr="00CC0B33">
        <w:t xml:space="preserve">AND DEPICTION </w:t>
      </w:r>
      <w:r w:rsidRPr="00CC0B33">
        <w:t xml:space="preserve">OF </w:t>
      </w:r>
      <w:r w:rsidR="009626A2" w:rsidRPr="00CC0B33">
        <w:t xml:space="preserve">BURDENED </w:t>
      </w:r>
      <w:r w:rsidRPr="00CC0B33">
        <w:t>PROPERTY</w:t>
      </w:r>
    </w:p>
    <w:p w14:paraId="50423AF1" w14:textId="77777777" w:rsidR="00D007C2" w:rsidRPr="00CC0B33" w:rsidRDefault="00D007C2" w:rsidP="002502EE">
      <w:pPr>
        <w:pStyle w:val="ListParagraph"/>
      </w:pPr>
    </w:p>
    <w:p w14:paraId="17DC099E" w14:textId="77777777" w:rsidR="00D007C2" w:rsidRPr="004B05F6" w:rsidRDefault="00D007C2" w:rsidP="002502EE">
      <w:pPr>
        <w:tabs>
          <w:tab w:val="left" w:pos="3780"/>
        </w:tabs>
        <w:jc w:val="center"/>
        <w:rPr>
          <w:b/>
        </w:rPr>
      </w:pPr>
      <w:r w:rsidRPr="00CC0B33">
        <w:br w:type="page"/>
      </w:r>
      <w:r w:rsidRPr="004B05F6">
        <w:rPr>
          <w:b/>
        </w:rPr>
        <w:lastRenderedPageBreak/>
        <w:t>EXHIBIT B</w:t>
      </w:r>
    </w:p>
    <w:p w14:paraId="6F69B29C" w14:textId="77777777" w:rsidR="00D007C2" w:rsidRPr="00CC0B33" w:rsidRDefault="00D007C2" w:rsidP="002502EE">
      <w:pPr>
        <w:tabs>
          <w:tab w:val="left" w:pos="3780"/>
        </w:tabs>
        <w:jc w:val="center"/>
      </w:pPr>
    </w:p>
    <w:p w14:paraId="44F5FE10" w14:textId="27E78FAD" w:rsidR="00D007C2" w:rsidRPr="00CC0B33" w:rsidRDefault="009626A2" w:rsidP="002502EE">
      <w:pPr>
        <w:tabs>
          <w:tab w:val="left" w:pos="3780"/>
        </w:tabs>
        <w:jc w:val="center"/>
      </w:pPr>
      <w:r w:rsidRPr="00CC0B33">
        <w:t xml:space="preserve">BURDENED PROPERTY </w:t>
      </w:r>
      <w:r w:rsidR="00253F40">
        <w:t xml:space="preserve">CONTAMINATION </w:t>
      </w:r>
      <w:r w:rsidR="0086485E" w:rsidRPr="00CC0B33">
        <w:t>ANALYSIS</w:t>
      </w:r>
    </w:p>
    <w:p w14:paraId="2C207B2A" w14:textId="77777777" w:rsidR="0086485E" w:rsidRPr="004B05F6" w:rsidRDefault="0086485E" w:rsidP="002502EE">
      <w:pPr>
        <w:tabs>
          <w:tab w:val="left" w:pos="3780"/>
        </w:tabs>
        <w:jc w:val="center"/>
        <w:rPr>
          <w:b/>
        </w:rPr>
      </w:pPr>
      <w:r w:rsidRPr="00CC0B33">
        <w:br w:type="page"/>
      </w:r>
      <w:r w:rsidRPr="004B05F6">
        <w:rPr>
          <w:b/>
        </w:rPr>
        <w:lastRenderedPageBreak/>
        <w:t>EXHIBIT C</w:t>
      </w:r>
    </w:p>
    <w:p w14:paraId="7521BB71" w14:textId="77777777" w:rsidR="0086485E" w:rsidRPr="00CC0B33" w:rsidRDefault="0086485E" w:rsidP="002502EE">
      <w:pPr>
        <w:tabs>
          <w:tab w:val="left" w:pos="3780"/>
        </w:tabs>
        <w:jc w:val="center"/>
      </w:pPr>
    </w:p>
    <w:p w14:paraId="2A20DF4E" w14:textId="77777777" w:rsidR="0086485E" w:rsidRPr="00CC0B33" w:rsidRDefault="0086485E" w:rsidP="002502EE">
      <w:pPr>
        <w:tabs>
          <w:tab w:val="left" w:pos="3780"/>
        </w:tabs>
        <w:jc w:val="center"/>
      </w:pPr>
      <w:r w:rsidRPr="00CC0B33">
        <w:t>CAP MAINTENANCE PLAN</w:t>
      </w:r>
    </w:p>
    <w:p w14:paraId="4A23738D" w14:textId="77777777" w:rsidR="0086485E" w:rsidRPr="00CC0B33" w:rsidRDefault="0086485E" w:rsidP="002502EE">
      <w:pPr>
        <w:tabs>
          <w:tab w:val="left" w:pos="3780"/>
        </w:tabs>
        <w:jc w:val="center"/>
      </w:pPr>
    </w:p>
    <w:p w14:paraId="4D14B540" w14:textId="77777777" w:rsidR="00D007C2" w:rsidRPr="00CC0B33" w:rsidRDefault="00D007C2" w:rsidP="002502EE">
      <w:pPr>
        <w:tabs>
          <w:tab w:val="left" w:pos="3780"/>
        </w:tabs>
        <w:jc w:val="center"/>
      </w:pPr>
    </w:p>
    <w:sectPr w:rsidR="00D007C2" w:rsidRPr="00CC0B33" w:rsidSect="008F3E77">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FAC1" w14:textId="77777777" w:rsidR="00D974B2" w:rsidRDefault="00D974B2">
      <w:r>
        <w:separator/>
      </w:r>
    </w:p>
  </w:endnote>
  <w:endnote w:type="continuationSeparator" w:id="0">
    <w:p w14:paraId="50C9FDEB" w14:textId="77777777" w:rsidR="00D974B2" w:rsidRDefault="00D9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7E80" w14:textId="3E43284E" w:rsidR="00177B72" w:rsidRDefault="00177B7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95717">
      <w:rPr>
        <w:rStyle w:val="PageNumber"/>
        <w:noProof/>
      </w:rPr>
      <w:t>12</w:t>
    </w:r>
    <w:r>
      <w:rPr>
        <w:rStyle w:val="PageNumber"/>
      </w:rPr>
      <w:fldChar w:fldCharType="end"/>
    </w:r>
  </w:p>
  <w:p w14:paraId="173EEB30" w14:textId="24892087" w:rsidR="00177B72" w:rsidRDefault="00177B72">
    <w:pPr>
      <w:pStyle w:val="Footer"/>
      <w:spacing w:line="-200" w:lineRule="auto"/>
      <w:jc w:val="center"/>
      <w:rPr>
        <w:rStyle w:val="PageNumber"/>
      </w:rPr>
    </w:pPr>
    <w:r>
      <w:rPr>
        <w:rStyle w:val="PageNumber"/>
        <w:vanish/>
        <w:sz w:val="16"/>
      </w:rPr>
      <w:t>|</w:t>
    </w:r>
    <w:r w:rsidR="00C20ADE">
      <w:rPr>
        <w:rStyle w:val="PageNumber"/>
        <w:sz w:val="16"/>
      </w:rPr>
      <w:t>Environm</w:t>
    </w:r>
    <w:r w:rsidR="00BA44AB">
      <w:rPr>
        <w:rStyle w:val="PageNumber"/>
        <w:sz w:val="16"/>
      </w:rPr>
      <w:t xml:space="preserve">ental Covenant last updated: </w:t>
    </w:r>
    <w:r w:rsidR="00CD40BC">
      <w:rPr>
        <w:rStyle w:val="PageNumber"/>
        <w:sz w:val="16"/>
      </w:rPr>
      <w:t>0</w:t>
    </w:r>
    <w:r w:rsidR="00FF2068">
      <w:rPr>
        <w:rStyle w:val="PageNumber"/>
        <w:sz w:val="16"/>
      </w:rPr>
      <w:t>4</w:t>
    </w:r>
    <w:r w:rsidR="00BA44AB">
      <w:rPr>
        <w:rStyle w:val="PageNumber"/>
        <w:sz w:val="16"/>
      </w:rPr>
      <w:t>/</w:t>
    </w:r>
    <w:r w:rsidR="00FF2068">
      <w:rPr>
        <w:rStyle w:val="PageNumber"/>
        <w:sz w:val="16"/>
      </w:rPr>
      <w:t>1</w:t>
    </w:r>
    <w:r w:rsidR="00CD40BC">
      <w:rPr>
        <w:rStyle w:val="PageNumber"/>
        <w:sz w:val="16"/>
      </w:rPr>
      <w:t>3</w:t>
    </w:r>
    <w:r w:rsidR="00C20ADE">
      <w:rPr>
        <w:rStyle w:val="PageNumber"/>
        <w:sz w:val="16"/>
      </w:rPr>
      <w:t>/20</w:t>
    </w:r>
    <w:r w:rsidR="001944D9">
      <w:rPr>
        <w:rStyle w:val="PageNumber"/>
        <w:sz w:val="16"/>
      </w:rPr>
      <w:t>2</w:t>
    </w:r>
    <w:r w:rsidR="00CD40BC">
      <w:rPr>
        <w:rStyle w:val="PageNumber"/>
        <w:sz w:val="16"/>
      </w:rPr>
      <w:t>2</w:t>
    </w:r>
    <w:r>
      <w:rPr>
        <w:rStyle w:val="PageNumber"/>
        <w:vanish/>
        <w:sz w:val="16"/>
      </w:rPr>
      <w:t>||</w:t>
    </w:r>
    <w:r>
      <w:rPr>
        <w:rStyle w:val="PageNumber"/>
        <w:sz w:val="16"/>
      </w:rPr>
      <w:tab/>
    </w:r>
    <w:r>
      <w:rPr>
        <w:rStyle w:val="PageNumber"/>
        <w:sz w:val="16"/>
      </w:rPr>
      <w:tab/>
    </w:r>
    <w:r>
      <w:rPr>
        <w:rStyle w:val="PageNumber"/>
        <w:vanish/>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9C77" w14:textId="4907066C" w:rsidR="00362B55" w:rsidRDefault="00362B55">
    <w:pPr>
      <w:pStyle w:val="Footer"/>
      <w:jc w:val="center"/>
    </w:pPr>
  </w:p>
  <w:p w14:paraId="727F61A7" w14:textId="635AE0F2" w:rsidR="00BA44AB" w:rsidRDefault="00BA44AB" w:rsidP="00BA44A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95717">
      <w:rPr>
        <w:rStyle w:val="PageNumber"/>
        <w:noProof/>
      </w:rPr>
      <w:t>13</w:t>
    </w:r>
    <w:r>
      <w:rPr>
        <w:rStyle w:val="PageNumber"/>
      </w:rPr>
      <w:fldChar w:fldCharType="end"/>
    </w:r>
  </w:p>
  <w:p w14:paraId="1BD22C45" w14:textId="254C01AE" w:rsidR="00BA44AB" w:rsidRDefault="00BA44AB" w:rsidP="00BA44AB">
    <w:pPr>
      <w:pStyle w:val="Footer"/>
      <w:spacing w:line="-200" w:lineRule="auto"/>
    </w:pPr>
    <w:r>
      <w:rPr>
        <w:rStyle w:val="PageNumber"/>
        <w:vanish/>
        <w:sz w:val="16"/>
      </w:rPr>
      <w:t>|</w:t>
    </w:r>
    <w:r>
      <w:rPr>
        <w:rStyle w:val="PageNumber"/>
        <w:sz w:val="16"/>
      </w:rPr>
      <w:t>Environmental Covenant last updated:</w:t>
    </w:r>
    <w:r w:rsidR="00CD40BC">
      <w:rPr>
        <w:rStyle w:val="PageNumber"/>
        <w:sz w:val="16"/>
      </w:rPr>
      <w:t>03</w:t>
    </w:r>
    <w:r>
      <w:rPr>
        <w:rStyle w:val="PageNumber"/>
        <w:sz w:val="16"/>
      </w:rPr>
      <w:t>/</w:t>
    </w:r>
    <w:r w:rsidR="00CD40BC">
      <w:rPr>
        <w:rStyle w:val="PageNumber"/>
        <w:sz w:val="16"/>
      </w:rPr>
      <w:t>23</w:t>
    </w:r>
    <w:r>
      <w:rPr>
        <w:rStyle w:val="PageNumber"/>
        <w:sz w:val="16"/>
      </w:rPr>
      <w:t>/20</w:t>
    </w:r>
    <w:r w:rsidR="001944D9">
      <w:rPr>
        <w:rStyle w:val="PageNumber"/>
        <w:sz w:val="16"/>
      </w:rPr>
      <w:t>2</w:t>
    </w:r>
    <w:r w:rsidR="00CD40BC">
      <w:rPr>
        <w:rStyle w:val="PageNumber"/>
        <w:sz w:val="16"/>
      </w:rPr>
      <w:t>2</w:t>
    </w:r>
  </w:p>
  <w:p w14:paraId="7714D95D" w14:textId="4FAD6020" w:rsidR="00177B72" w:rsidRDefault="00177B72">
    <w:pPr>
      <w:pStyle w:val="Footer"/>
      <w:spacing w:line="-20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8A88" w14:textId="3F1D2512" w:rsidR="00362B55" w:rsidRDefault="00362B55">
    <w:pPr>
      <w:pStyle w:val="Footer"/>
      <w:jc w:val="center"/>
    </w:pPr>
  </w:p>
  <w:p w14:paraId="48458F36" w14:textId="51B52D5A" w:rsidR="00BA44AB" w:rsidRDefault="00BA44AB" w:rsidP="00BA44A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95717">
      <w:rPr>
        <w:rStyle w:val="PageNumber"/>
        <w:noProof/>
      </w:rPr>
      <w:t>17</w:t>
    </w:r>
    <w:r>
      <w:rPr>
        <w:rStyle w:val="PageNumber"/>
      </w:rPr>
      <w:fldChar w:fldCharType="end"/>
    </w:r>
  </w:p>
  <w:p w14:paraId="2F93ED99" w14:textId="646D9DB2" w:rsidR="00BA44AB" w:rsidRDefault="00BA44AB" w:rsidP="00C11F47">
    <w:pPr>
      <w:pStyle w:val="Footer"/>
      <w:tabs>
        <w:tab w:val="clear" w:pos="4320"/>
        <w:tab w:val="clear" w:pos="9360"/>
        <w:tab w:val="left" w:pos="6824"/>
      </w:tabs>
      <w:spacing w:line="-200" w:lineRule="auto"/>
    </w:pPr>
    <w:r>
      <w:rPr>
        <w:rStyle w:val="PageNumber"/>
        <w:vanish/>
        <w:sz w:val="16"/>
      </w:rPr>
      <w:t>|</w:t>
    </w:r>
    <w:r>
      <w:rPr>
        <w:rStyle w:val="PageNumber"/>
        <w:sz w:val="16"/>
      </w:rPr>
      <w:t xml:space="preserve">Environmental Covenant last updated: </w:t>
    </w:r>
    <w:r w:rsidR="00CD40BC">
      <w:rPr>
        <w:rStyle w:val="PageNumber"/>
        <w:sz w:val="16"/>
      </w:rPr>
      <w:t>03</w:t>
    </w:r>
    <w:r>
      <w:rPr>
        <w:rStyle w:val="PageNumber"/>
        <w:sz w:val="16"/>
      </w:rPr>
      <w:t>/</w:t>
    </w:r>
    <w:r w:rsidR="00CD40BC">
      <w:rPr>
        <w:rStyle w:val="PageNumber"/>
        <w:sz w:val="16"/>
      </w:rPr>
      <w:t>23</w:t>
    </w:r>
    <w:r>
      <w:rPr>
        <w:rStyle w:val="PageNumber"/>
        <w:sz w:val="16"/>
      </w:rPr>
      <w:t>/20</w:t>
    </w:r>
    <w:r w:rsidR="001944D9">
      <w:rPr>
        <w:rStyle w:val="PageNumber"/>
        <w:sz w:val="16"/>
      </w:rPr>
      <w:t>2</w:t>
    </w:r>
    <w:r w:rsidR="00CD40BC">
      <w:rPr>
        <w:rStyle w:val="PageNumber"/>
        <w:sz w:val="16"/>
      </w:rPr>
      <w:t>2</w:t>
    </w:r>
    <w:r w:rsidR="00C11F47">
      <w:rPr>
        <w:rStyle w:val="PageNumber"/>
        <w:sz w:val="16"/>
      </w:rPr>
      <w:tab/>
    </w:r>
  </w:p>
  <w:p w14:paraId="0C05E642" w14:textId="1CA9E687" w:rsidR="00177B72" w:rsidRDefault="00177B72">
    <w:pPr>
      <w:pStyle w:val="Footer"/>
      <w:spacing w:line="-200" w:lineRule="auto"/>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97AD" w14:textId="77777777" w:rsidR="00D974B2" w:rsidRDefault="00D974B2">
      <w:r>
        <w:separator/>
      </w:r>
    </w:p>
  </w:footnote>
  <w:footnote w:type="continuationSeparator" w:id="0">
    <w:p w14:paraId="7E0F48FD" w14:textId="77777777" w:rsidR="00D974B2" w:rsidRDefault="00D97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lvlText w:val="."/>
      <w:legacy w:legacy="1" w:legacySpace="0" w:legacyIndent="720"/>
      <w:lvlJc w:val="left"/>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B5F4CBC"/>
    <w:multiLevelType w:val="hybridMultilevel"/>
    <w:tmpl w:val="ACC824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A25BD"/>
    <w:multiLevelType w:val="hybridMultilevel"/>
    <w:tmpl w:val="06124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03DE0"/>
    <w:multiLevelType w:val="hybridMultilevel"/>
    <w:tmpl w:val="E230D25C"/>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41D8E"/>
    <w:multiLevelType w:val="hybridMultilevel"/>
    <w:tmpl w:val="0F92C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82751"/>
    <w:multiLevelType w:val="hybridMultilevel"/>
    <w:tmpl w:val="0C042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D4892"/>
    <w:multiLevelType w:val="hybridMultilevel"/>
    <w:tmpl w:val="B8B2F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E2CE7"/>
    <w:multiLevelType w:val="hybridMultilevel"/>
    <w:tmpl w:val="8F42692A"/>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94566E"/>
    <w:multiLevelType w:val="hybridMultilevel"/>
    <w:tmpl w:val="DEEC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0627BA"/>
    <w:multiLevelType w:val="hybridMultilevel"/>
    <w:tmpl w:val="801E7180"/>
    <w:lvl w:ilvl="0" w:tplc="2DEAE758">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B65EC"/>
    <w:multiLevelType w:val="singleLevel"/>
    <w:tmpl w:val="FFFFFFFF"/>
    <w:lvl w:ilvl="0">
      <w:numFmt w:val="decimal"/>
      <w:lvlText w:val="*"/>
      <w:lvlJc w:val="left"/>
    </w:lvl>
  </w:abstractNum>
  <w:num w:numId="1">
    <w:abstractNumId w:val="0"/>
  </w:num>
  <w:num w:numId="2">
    <w:abstractNumId w:val="1"/>
    <w:lvlOverride w:ilvl="0">
      <w:lvl w:ilvl="0">
        <w:start w:val="1"/>
        <w:numFmt w:val="bullet"/>
        <w:lvlText w:val=""/>
        <w:legacy w:legacy="1" w:legacySpace="0" w:legacyIndent="360"/>
        <w:lvlJc w:val="left"/>
        <w:rPr>
          <w:rFonts w:ascii="Symbol" w:hAnsi="Symbol" w:hint="default"/>
          <w:sz w:val="2"/>
        </w:rPr>
      </w:lvl>
    </w:lvlOverride>
  </w:num>
  <w:num w:numId="3">
    <w:abstractNumId w:val="2"/>
  </w:num>
  <w:num w:numId="4">
    <w:abstractNumId w:val="10"/>
  </w:num>
  <w:num w:numId="5">
    <w:abstractNumId w:val="11"/>
  </w:num>
  <w:num w:numId="6">
    <w:abstractNumId w:val="5"/>
  </w:num>
  <w:num w:numId="7">
    <w:abstractNumId w:val="6"/>
  </w:num>
  <w:num w:numId="8">
    <w:abstractNumId w:val="3"/>
  </w:num>
  <w:num w:numId="9">
    <w:abstractNumId w:val="4"/>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8C1"/>
    <w:rsid w:val="00000775"/>
    <w:rsid w:val="00005C5E"/>
    <w:rsid w:val="00013353"/>
    <w:rsid w:val="000154C9"/>
    <w:rsid w:val="00016236"/>
    <w:rsid w:val="00022C0B"/>
    <w:rsid w:val="00025B43"/>
    <w:rsid w:val="00027A1A"/>
    <w:rsid w:val="0004220F"/>
    <w:rsid w:val="00047828"/>
    <w:rsid w:val="00052443"/>
    <w:rsid w:val="00052A71"/>
    <w:rsid w:val="0006492B"/>
    <w:rsid w:val="000848DB"/>
    <w:rsid w:val="00096CC1"/>
    <w:rsid w:val="000B11E7"/>
    <w:rsid w:val="000B1B1E"/>
    <w:rsid w:val="000C1606"/>
    <w:rsid w:val="000C218A"/>
    <w:rsid w:val="000D743E"/>
    <w:rsid w:val="000E3CCC"/>
    <w:rsid w:val="000F08B5"/>
    <w:rsid w:val="000F22C0"/>
    <w:rsid w:val="000F4A24"/>
    <w:rsid w:val="001028AB"/>
    <w:rsid w:val="00107A0E"/>
    <w:rsid w:val="00122B60"/>
    <w:rsid w:val="00132A97"/>
    <w:rsid w:val="00132D62"/>
    <w:rsid w:val="00153192"/>
    <w:rsid w:val="00162DF4"/>
    <w:rsid w:val="00163321"/>
    <w:rsid w:val="0016360F"/>
    <w:rsid w:val="0017086D"/>
    <w:rsid w:val="00175ADD"/>
    <w:rsid w:val="00177B72"/>
    <w:rsid w:val="00187B2D"/>
    <w:rsid w:val="001944D9"/>
    <w:rsid w:val="001A1515"/>
    <w:rsid w:val="001A38B8"/>
    <w:rsid w:val="001A46C8"/>
    <w:rsid w:val="001A5332"/>
    <w:rsid w:val="001A7C64"/>
    <w:rsid w:val="001B2BF1"/>
    <w:rsid w:val="001C4954"/>
    <w:rsid w:val="001C6397"/>
    <w:rsid w:val="001D0600"/>
    <w:rsid w:val="001D12B9"/>
    <w:rsid w:val="001D32A8"/>
    <w:rsid w:val="001D6A97"/>
    <w:rsid w:val="001D7743"/>
    <w:rsid w:val="001E745D"/>
    <w:rsid w:val="001F75DE"/>
    <w:rsid w:val="0020202C"/>
    <w:rsid w:val="0020357B"/>
    <w:rsid w:val="00204FFE"/>
    <w:rsid w:val="00213957"/>
    <w:rsid w:val="0021675A"/>
    <w:rsid w:val="00216909"/>
    <w:rsid w:val="00223A29"/>
    <w:rsid w:val="00223A7E"/>
    <w:rsid w:val="0022566F"/>
    <w:rsid w:val="002502EE"/>
    <w:rsid w:val="00253F40"/>
    <w:rsid w:val="002607A6"/>
    <w:rsid w:val="00261CA6"/>
    <w:rsid w:val="00270EE4"/>
    <w:rsid w:val="00277C56"/>
    <w:rsid w:val="0028126A"/>
    <w:rsid w:val="00281941"/>
    <w:rsid w:val="00282650"/>
    <w:rsid w:val="00295717"/>
    <w:rsid w:val="002A4D8E"/>
    <w:rsid w:val="002B13B1"/>
    <w:rsid w:val="002C1BD5"/>
    <w:rsid w:val="002C328C"/>
    <w:rsid w:val="002C4AF2"/>
    <w:rsid w:val="002C5DBB"/>
    <w:rsid w:val="002D0E84"/>
    <w:rsid w:val="002E6069"/>
    <w:rsid w:val="002F4964"/>
    <w:rsid w:val="002F4DBE"/>
    <w:rsid w:val="00310148"/>
    <w:rsid w:val="00314854"/>
    <w:rsid w:val="00316290"/>
    <w:rsid w:val="00320E83"/>
    <w:rsid w:val="00323A8F"/>
    <w:rsid w:val="00327F98"/>
    <w:rsid w:val="00332F94"/>
    <w:rsid w:val="0033424A"/>
    <w:rsid w:val="00351136"/>
    <w:rsid w:val="00352EF1"/>
    <w:rsid w:val="0035622E"/>
    <w:rsid w:val="00360A20"/>
    <w:rsid w:val="00362B55"/>
    <w:rsid w:val="00365330"/>
    <w:rsid w:val="00373043"/>
    <w:rsid w:val="00375049"/>
    <w:rsid w:val="003768DB"/>
    <w:rsid w:val="00387AA2"/>
    <w:rsid w:val="00397FC6"/>
    <w:rsid w:val="003A5E8E"/>
    <w:rsid w:val="003B37DD"/>
    <w:rsid w:val="003B414E"/>
    <w:rsid w:val="003C5637"/>
    <w:rsid w:val="003D12F0"/>
    <w:rsid w:val="003D4F1F"/>
    <w:rsid w:val="003D7D75"/>
    <w:rsid w:val="003E361D"/>
    <w:rsid w:val="003E55F8"/>
    <w:rsid w:val="003E6BDD"/>
    <w:rsid w:val="003F1BDA"/>
    <w:rsid w:val="00401A5D"/>
    <w:rsid w:val="0041583C"/>
    <w:rsid w:val="0042026A"/>
    <w:rsid w:val="004231CD"/>
    <w:rsid w:val="00433E32"/>
    <w:rsid w:val="00435B7C"/>
    <w:rsid w:val="00437651"/>
    <w:rsid w:val="00444EBA"/>
    <w:rsid w:val="00445B6B"/>
    <w:rsid w:val="00445F58"/>
    <w:rsid w:val="004554B1"/>
    <w:rsid w:val="00455B5F"/>
    <w:rsid w:val="004562F9"/>
    <w:rsid w:val="00462FC9"/>
    <w:rsid w:val="0047327D"/>
    <w:rsid w:val="00483299"/>
    <w:rsid w:val="0049369E"/>
    <w:rsid w:val="00496B1B"/>
    <w:rsid w:val="004A371E"/>
    <w:rsid w:val="004B05F6"/>
    <w:rsid w:val="004B07BE"/>
    <w:rsid w:val="004B6978"/>
    <w:rsid w:val="004D2F47"/>
    <w:rsid w:val="004D51A7"/>
    <w:rsid w:val="004D6521"/>
    <w:rsid w:val="004D70FE"/>
    <w:rsid w:val="004D7FDA"/>
    <w:rsid w:val="004E2118"/>
    <w:rsid w:val="004E574D"/>
    <w:rsid w:val="004F48BC"/>
    <w:rsid w:val="004F5CAC"/>
    <w:rsid w:val="0050068A"/>
    <w:rsid w:val="00502887"/>
    <w:rsid w:val="005064B1"/>
    <w:rsid w:val="00515B0D"/>
    <w:rsid w:val="005177D8"/>
    <w:rsid w:val="0052582D"/>
    <w:rsid w:val="00527565"/>
    <w:rsid w:val="00544763"/>
    <w:rsid w:val="00552436"/>
    <w:rsid w:val="005552A3"/>
    <w:rsid w:val="00572C33"/>
    <w:rsid w:val="0057608A"/>
    <w:rsid w:val="00580396"/>
    <w:rsid w:val="0058574B"/>
    <w:rsid w:val="005A3B58"/>
    <w:rsid w:val="005A433B"/>
    <w:rsid w:val="005A54F2"/>
    <w:rsid w:val="005A7F8A"/>
    <w:rsid w:val="005B1133"/>
    <w:rsid w:val="005B22CE"/>
    <w:rsid w:val="005C3FD7"/>
    <w:rsid w:val="005E21C4"/>
    <w:rsid w:val="005E576A"/>
    <w:rsid w:val="005F0EC9"/>
    <w:rsid w:val="005F2010"/>
    <w:rsid w:val="006024D6"/>
    <w:rsid w:val="00605B35"/>
    <w:rsid w:val="00611268"/>
    <w:rsid w:val="006136DA"/>
    <w:rsid w:val="006179DC"/>
    <w:rsid w:val="0063074E"/>
    <w:rsid w:val="006323B9"/>
    <w:rsid w:val="006371DF"/>
    <w:rsid w:val="006414B3"/>
    <w:rsid w:val="0064240B"/>
    <w:rsid w:val="00646946"/>
    <w:rsid w:val="00651047"/>
    <w:rsid w:val="006522A2"/>
    <w:rsid w:val="00653B0D"/>
    <w:rsid w:val="00653CAA"/>
    <w:rsid w:val="00655B1B"/>
    <w:rsid w:val="00662799"/>
    <w:rsid w:val="00666F6F"/>
    <w:rsid w:val="0067037E"/>
    <w:rsid w:val="00673F3E"/>
    <w:rsid w:val="00684312"/>
    <w:rsid w:val="00687294"/>
    <w:rsid w:val="006906B7"/>
    <w:rsid w:val="00692C1B"/>
    <w:rsid w:val="00697E4D"/>
    <w:rsid w:val="006A47ED"/>
    <w:rsid w:val="006A4D24"/>
    <w:rsid w:val="006A4EBE"/>
    <w:rsid w:val="006B3F4C"/>
    <w:rsid w:val="006B4859"/>
    <w:rsid w:val="006C2ECD"/>
    <w:rsid w:val="006C74D0"/>
    <w:rsid w:val="006D3222"/>
    <w:rsid w:val="006E0085"/>
    <w:rsid w:val="006E2CE0"/>
    <w:rsid w:val="006E2DB8"/>
    <w:rsid w:val="006F0182"/>
    <w:rsid w:val="006F684F"/>
    <w:rsid w:val="00703E85"/>
    <w:rsid w:val="00730ABD"/>
    <w:rsid w:val="00731055"/>
    <w:rsid w:val="00737334"/>
    <w:rsid w:val="007441EC"/>
    <w:rsid w:val="0074543B"/>
    <w:rsid w:val="007509F1"/>
    <w:rsid w:val="00755280"/>
    <w:rsid w:val="007571FD"/>
    <w:rsid w:val="00757E37"/>
    <w:rsid w:val="00763B0B"/>
    <w:rsid w:val="00763C0F"/>
    <w:rsid w:val="00777544"/>
    <w:rsid w:val="007810A2"/>
    <w:rsid w:val="0078494B"/>
    <w:rsid w:val="00792F02"/>
    <w:rsid w:val="007960DC"/>
    <w:rsid w:val="007A2917"/>
    <w:rsid w:val="007A6565"/>
    <w:rsid w:val="007A6D70"/>
    <w:rsid w:val="007B34DB"/>
    <w:rsid w:val="007B6986"/>
    <w:rsid w:val="007C7F8B"/>
    <w:rsid w:val="007D3145"/>
    <w:rsid w:val="007E2397"/>
    <w:rsid w:val="007E5155"/>
    <w:rsid w:val="007E558E"/>
    <w:rsid w:val="007E5E6B"/>
    <w:rsid w:val="007F48E3"/>
    <w:rsid w:val="00812A40"/>
    <w:rsid w:val="00812C26"/>
    <w:rsid w:val="008140D9"/>
    <w:rsid w:val="008143B4"/>
    <w:rsid w:val="00833C64"/>
    <w:rsid w:val="0083756A"/>
    <w:rsid w:val="00837989"/>
    <w:rsid w:val="00841271"/>
    <w:rsid w:val="008417D6"/>
    <w:rsid w:val="00843EAA"/>
    <w:rsid w:val="008449E5"/>
    <w:rsid w:val="00844B29"/>
    <w:rsid w:val="00846708"/>
    <w:rsid w:val="0085445A"/>
    <w:rsid w:val="00855035"/>
    <w:rsid w:val="00857650"/>
    <w:rsid w:val="0086149D"/>
    <w:rsid w:val="00861ADE"/>
    <w:rsid w:val="0086485E"/>
    <w:rsid w:val="00880575"/>
    <w:rsid w:val="0088450E"/>
    <w:rsid w:val="00884B68"/>
    <w:rsid w:val="00887AD2"/>
    <w:rsid w:val="00887F94"/>
    <w:rsid w:val="008908F8"/>
    <w:rsid w:val="00892B83"/>
    <w:rsid w:val="008955C4"/>
    <w:rsid w:val="008A4CEB"/>
    <w:rsid w:val="008A61B3"/>
    <w:rsid w:val="008B13F9"/>
    <w:rsid w:val="008B421C"/>
    <w:rsid w:val="008B4909"/>
    <w:rsid w:val="008B5BBF"/>
    <w:rsid w:val="008C11C0"/>
    <w:rsid w:val="008C363B"/>
    <w:rsid w:val="008C7E3F"/>
    <w:rsid w:val="008D1D87"/>
    <w:rsid w:val="008E1E1A"/>
    <w:rsid w:val="008E353B"/>
    <w:rsid w:val="008E43B1"/>
    <w:rsid w:val="008E74BF"/>
    <w:rsid w:val="008F15D8"/>
    <w:rsid w:val="008F3E77"/>
    <w:rsid w:val="00904561"/>
    <w:rsid w:val="00904D5E"/>
    <w:rsid w:val="009068E1"/>
    <w:rsid w:val="0090725E"/>
    <w:rsid w:val="00913FFF"/>
    <w:rsid w:val="009142AF"/>
    <w:rsid w:val="00921771"/>
    <w:rsid w:val="00924825"/>
    <w:rsid w:val="009413EB"/>
    <w:rsid w:val="0094343E"/>
    <w:rsid w:val="00952173"/>
    <w:rsid w:val="0095227C"/>
    <w:rsid w:val="00952CB5"/>
    <w:rsid w:val="009626A2"/>
    <w:rsid w:val="00973490"/>
    <w:rsid w:val="009770E4"/>
    <w:rsid w:val="009822A1"/>
    <w:rsid w:val="009863A5"/>
    <w:rsid w:val="009A14F9"/>
    <w:rsid w:val="009A2BB4"/>
    <w:rsid w:val="009B33D5"/>
    <w:rsid w:val="009B3F28"/>
    <w:rsid w:val="009B5501"/>
    <w:rsid w:val="009B60B3"/>
    <w:rsid w:val="009C0EE2"/>
    <w:rsid w:val="009C4B09"/>
    <w:rsid w:val="009C5B00"/>
    <w:rsid w:val="009D308F"/>
    <w:rsid w:val="009D4595"/>
    <w:rsid w:val="009E5533"/>
    <w:rsid w:val="009F0D69"/>
    <w:rsid w:val="009F1144"/>
    <w:rsid w:val="009F15EA"/>
    <w:rsid w:val="009F4AEA"/>
    <w:rsid w:val="00A0156A"/>
    <w:rsid w:val="00A11220"/>
    <w:rsid w:val="00A11ECA"/>
    <w:rsid w:val="00A146F1"/>
    <w:rsid w:val="00A26B74"/>
    <w:rsid w:val="00A33657"/>
    <w:rsid w:val="00A351E3"/>
    <w:rsid w:val="00A3670C"/>
    <w:rsid w:val="00A43885"/>
    <w:rsid w:val="00A452F9"/>
    <w:rsid w:val="00A51357"/>
    <w:rsid w:val="00A542B8"/>
    <w:rsid w:val="00A60F5C"/>
    <w:rsid w:val="00A63343"/>
    <w:rsid w:val="00A65CCD"/>
    <w:rsid w:val="00A7357B"/>
    <w:rsid w:val="00A7470E"/>
    <w:rsid w:val="00A7725C"/>
    <w:rsid w:val="00A85CCC"/>
    <w:rsid w:val="00A92B31"/>
    <w:rsid w:val="00AA01D5"/>
    <w:rsid w:val="00AA472F"/>
    <w:rsid w:val="00AC1BD5"/>
    <w:rsid w:val="00AC22B2"/>
    <w:rsid w:val="00AC27B3"/>
    <w:rsid w:val="00AC557D"/>
    <w:rsid w:val="00AD541D"/>
    <w:rsid w:val="00AD5766"/>
    <w:rsid w:val="00AD62EE"/>
    <w:rsid w:val="00AE0170"/>
    <w:rsid w:val="00AE0A7A"/>
    <w:rsid w:val="00AE1924"/>
    <w:rsid w:val="00AE2497"/>
    <w:rsid w:val="00AE3AC7"/>
    <w:rsid w:val="00AE675E"/>
    <w:rsid w:val="00AE7CC6"/>
    <w:rsid w:val="00B02487"/>
    <w:rsid w:val="00B1516D"/>
    <w:rsid w:val="00B20A30"/>
    <w:rsid w:val="00B20D3C"/>
    <w:rsid w:val="00B36EC5"/>
    <w:rsid w:val="00B37CA9"/>
    <w:rsid w:val="00B52545"/>
    <w:rsid w:val="00B535D2"/>
    <w:rsid w:val="00B5592B"/>
    <w:rsid w:val="00B55B7E"/>
    <w:rsid w:val="00B6088F"/>
    <w:rsid w:val="00B63D1C"/>
    <w:rsid w:val="00B65DEF"/>
    <w:rsid w:val="00B711E3"/>
    <w:rsid w:val="00B74FDC"/>
    <w:rsid w:val="00B762FF"/>
    <w:rsid w:val="00B76FC1"/>
    <w:rsid w:val="00B85646"/>
    <w:rsid w:val="00B9326D"/>
    <w:rsid w:val="00B970DC"/>
    <w:rsid w:val="00BA38F6"/>
    <w:rsid w:val="00BA44AB"/>
    <w:rsid w:val="00BB2392"/>
    <w:rsid w:val="00BB60C0"/>
    <w:rsid w:val="00BD2ED9"/>
    <w:rsid w:val="00BD4356"/>
    <w:rsid w:val="00BD45DB"/>
    <w:rsid w:val="00BE0747"/>
    <w:rsid w:val="00BE264E"/>
    <w:rsid w:val="00BE55F2"/>
    <w:rsid w:val="00BE59F5"/>
    <w:rsid w:val="00BF28C2"/>
    <w:rsid w:val="00C11F47"/>
    <w:rsid w:val="00C145F9"/>
    <w:rsid w:val="00C1720C"/>
    <w:rsid w:val="00C20ADE"/>
    <w:rsid w:val="00C2136D"/>
    <w:rsid w:val="00C21C43"/>
    <w:rsid w:val="00C350B6"/>
    <w:rsid w:val="00C35700"/>
    <w:rsid w:val="00C359A2"/>
    <w:rsid w:val="00C42527"/>
    <w:rsid w:val="00C44139"/>
    <w:rsid w:val="00C53931"/>
    <w:rsid w:val="00C53FCD"/>
    <w:rsid w:val="00C5621C"/>
    <w:rsid w:val="00C826FC"/>
    <w:rsid w:val="00C854C6"/>
    <w:rsid w:val="00C933EC"/>
    <w:rsid w:val="00C96F8B"/>
    <w:rsid w:val="00CA4039"/>
    <w:rsid w:val="00CB0D68"/>
    <w:rsid w:val="00CB1445"/>
    <w:rsid w:val="00CB320E"/>
    <w:rsid w:val="00CB34E9"/>
    <w:rsid w:val="00CB3975"/>
    <w:rsid w:val="00CC08C1"/>
    <w:rsid w:val="00CC0B33"/>
    <w:rsid w:val="00CD04C5"/>
    <w:rsid w:val="00CD40BC"/>
    <w:rsid w:val="00CE0815"/>
    <w:rsid w:val="00CE49A6"/>
    <w:rsid w:val="00CF50A5"/>
    <w:rsid w:val="00CF5C0B"/>
    <w:rsid w:val="00CF7C12"/>
    <w:rsid w:val="00D007C2"/>
    <w:rsid w:val="00D02217"/>
    <w:rsid w:val="00D044D8"/>
    <w:rsid w:val="00D10CF2"/>
    <w:rsid w:val="00D11F13"/>
    <w:rsid w:val="00D14D4A"/>
    <w:rsid w:val="00D1550B"/>
    <w:rsid w:val="00D21FF1"/>
    <w:rsid w:val="00D22E60"/>
    <w:rsid w:val="00D31D92"/>
    <w:rsid w:val="00D33661"/>
    <w:rsid w:val="00D3652E"/>
    <w:rsid w:val="00D369D4"/>
    <w:rsid w:val="00D41C78"/>
    <w:rsid w:val="00D45A37"/>
    <w:rsid w:val="00D54294"/>
    <w:rsid w:val="00D617FB"/>
    <w:rsid w:val="00D65AE3"/>
    <w:rsid w:val="00D70C66"/>
    <w:rsid w:val="00D83B4F"/>
    <w:rsid w:val="00D8742B"/>
    <w:rsid w:val="00D93B15"/>
    <w:rsid w:val="00D94E8C"/>
    <w:rsid w:val="00D974B2"/>
    <w:rsid w:val="00DA4132"/>
    <w:rsid w:val="00DB0B78"/>
    <w:rsid w:val="00DB7999"/>
    <w:rsid w:val="00DC1443"/>
    <w:rsid w:val="00DD0C7B"/>
    <w:rsid w:val="00DD4B47"/>
    <w:rsid w:val="00DF256C"/>
    <w:rsid w:val="00DF5DB7"/>
    <w:rsid w:val="00E01067"/>
    <w:rsid w:val="00E04919"/>
    <w:rsid w:val="00E14BEF"/>
    <w:rsid w:val="00E24BDA"/>
    <w:rsid w:val="00E3033F"/>
    <w:rsid w:val="00E34176"/>
    <w:rsid w:val="00E35E80"/>
    <w:rsid w:val="00E446B2"/>
    <w:rsid w:val="00E54E57"/>
    <w:rsid w:val="00E550D6"/>
    <w:rsid w:val="00E60693"/>
    <w:rsid w:val="00E63C8F"/>
    <w:rsid w:val="00E641DC"/>
    <w:rsid w:val="00E65FBC"/>
    <w:rsid w:val="00E663B2"/>
    <w:rsid w:val="00E67D48"/>
    <w:rsid w:val="00E70FC4"/>
    <w:rsid w:val="00E81CBB"/>
    <w:rsid w:val="00E83644"/>
    <w:rsid w:val="00E8605C"/>
    <w:rsid w:val="00E96A2D"/>
    <w:rsid w:val="00E96DB6"/>
    <w:rsid w:val="00E97CA1"/>
    <w:rsid w:val="00EA2E11"/>
    <w:rsid w:val="00EC0644"/>
    <w:rsid w:val="00EC503B"/>
    <w:rsid w:val="00EE2FD6"/>
    <w:rsid w:val="00EF2ECF"/>
    <w:rsid w:val="00EF5187"/>
    <w:rsid w:val="00EF52BD"/>
    <w:rsid w:val="00F0155C"/>
    <w:rsid w:val="00F05A4D"/>
    <w:rsid w:val="00F0634C"/>
    <w:rsid w:val="00F0703B"/>
    <w:rsid w:val="00F156CB"/>
    <w:rsid w:val="00F30DD1"/>
    <w:rsid w:val="00F40FB0"/>
    <w:rsid w:val="00F4784A"/>
    <w:rsid w:val="00F65021"/>
    <w:rsid w:val="00F7540D"/>
    <w:rsid w:val="00F87CE7"/>
    <w:rsid w:val="00F90171"/>
    <w:rsid w:val="00F90F4A"/>
    <w:rsid w:val="00F91EED"/>
    <w:rsid w:val="00F93FB1"/>
    <w:rsid w:val="00FA08B8"/>
    <w:rsid w:val="00FA31B2"/>
    <w:rsid w:val="00FA7813"/>
    <w:rsid w:val="00FB167D"/>
    <w:rsid w:val="00FC2BE8"/>
    <w:rsid w:val="00FC66B9"/>
    <w:rsid w:val="00FD06E7"/>
    <w:rsid w:val="00FD3035"/>
    <w:rsid w:val="00FD4231"/>
    <w:rsid w:val="00FD6202"/>
    <w:rsid w:val="00FD71C8"/>
    <w:rsid w:val="00FE2C48"/>
    <w:rsid w:val="00FF2068"/>
    <w:rsid w:val="00FF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6C9CE8"/>
  <w15:docId w15:val="{C503093A-941D-4C46-87E3-7F902F7B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919"/>
    <w:pPr>
      <w:widowControl w:val="0"/>
    </w:pPr>
    <w:rPr>
      <w:sz w:val="24"/>
    </w:rPr>
  </w:style>
  <w:style w:type="paragraph" w:styleId="Heading1">
    <w:name w:val="heading 1"/>
    <w:basedOn w:val="Normal"/>
    <w:next w:val="BodyText"/>
    <w:qFormat/>
    <w:rsid w:val="008F3E77"/>
    <w:pPr>
      <w:keepNext/>
      <w:keepLines/>
      <w:numPr>
        <w:numId w:val="1"/>
      </w:numPr>
      <w:spacing w:before="240" w:line="-240" w:lineRule="auto"/>
      <w:ind w:left="720" w:right="720"/>
      <w:outlineLvl w:val="0"/>
    </w:pPr>
  </w:style>
  <w:style w:type="paragraph" w:styleId="Heading2">
    <w:name w:val="heading 2"/>
    <w:basedOn w:val="Normal"/>
    <w:next w:val="BodyText"/>
    <w:qFormat/>
    <w:rsid w:val="008F3E77"/>
    <w:pPr>
      <w:keepNext/>
      <w:keepLines/>
      <w:numPr>
        <w:ilvl w:val="1"/>
        <w:numId w:val="1"/>
      </w:numPr>
      <w:spacing w:before="240" w:line="-240" w:lineRule="auto"/>
      <w:ind w:right="720"/>
      <w:outlineLvl w:val="1"/>
    </w:pPr>
  </w:style>
  <w:style w:type="paragraph" w:styleId="Heading3">
    <w:name w:val="heading 3"/>
    <w:basedOn w:val="Normal"/>
    <w:next w:val="BodyText"/>
    <w:qFormat/>
    <w:rsid w:val="008F3E77"/>
    <w:pPr>
      <w:keepNext/>
      <w:keepLines/>
      <w:numPr>
        <w:ilvl w:val="2"/>
        <w:numId w:val="1"/>
      </w:numPr>
      <w:spacing w:before="240" w:line="-240" w:lineRule="auto"/>
      <w:ind w:right="720"/>
      <w:outlineLvl w:val="2"/>
    </w:pPr>
  </w:style>
  <w:style w:type="paragraph" w:styleId="Heading4">
    <w:name w:val="heading 4"/>
    <w:basedOn w:val="Normal"/>
    <w:next w:val="BodyText"/>
    <w:qFormat/>
    <w:rsid w:val="008F3E77"/>
    <w:pPr>
      <w:keepNext/>
      <w:keepLines/>
      <w:numPr>
        <w:ilvl w:val="3"/>
        <w:numId w:val="1"/>
      </w:numPr>
      <w:spacing w:before="240" w:line="-240" w:lineRule="auto"/>
      <w:ind w:right="720"/>
      <w:outlineLvl w:val="3"/>
    </w:pPr>
  </w:style>
  <w:style w:type="paragraph" w:styleId="Heading5">
    <w:name w:val="heading 5"/>
    <w:basedOn w:val="Normal"/>
    <w:next w:val="BodyText"/>
    <w:qFormat/>
    <w:rsid w:val="008F3E77"/>
    <w:pPr>
      <w:keepNext/>
      <w:keepLines/>
      <w:numPr>
        <w:ilvl w:val="4"/>
        <w:numId w:val="1"/>
      </w:numPr>
      <w:spacing w:before="240" w:line="-240" w:lineRule="auto"/>
      <w:ind w:right="720"/>
      <w:outlineLvl w:val="4"/>
    </w:pPr>
  </w:style>
  <w:style w:type="paragraph" w:styleId="Heading6">
    <w:name w:val="heading 6"/>
    <w:basedOn w:val="Normal"/>
    <w:next w:val="BodyText"/>
    <w:qFormat/>
    <w:rsid w:val="008F3E77"/>
    <w:pPr>
      <w:keepNext/>
      <w:keepLines/>
      <w:numPr>
        <w:ilvl w:val="5"/>
        <w:numId w:val="1"/>
      </w:numPr>
      <w:spacing w:before="240" w:line="-240" w:lineRule="auto"/>
      <w:ind w:right="720"/>
      <w:outlineLvl w:val="5"/>
    </w:pPr>
  </w:style>
  <w:style w:type="paragraph" w:styleId="Heading7">
    <w:name w:val="heading 7"/>
    <w:basedOn w:val="Normal"/>
    <w:next w:val="BodyText"/>
    <w:qFormat/>
    <w:rsid w:val="008F3E77"/>
    <w:pPr>
      <w:keepNext/>
      <w:keepLines/>
      <w:numPr>
        <w:ilvl w:val="6"/>
        <w:numId w:val="1"/>
      </w:numPr>
      <w:spacing w:before="240" w:line="-240" w:lineRule="auto"/>
      <w:ind w:right="720"/>
      <w:outlineLvl w:val="6"/>
    </w:pPr>
  </w:style>
  <w:style w:type="paragraph" w:styleId="Heading8">
    <w:name w:val="heading 8"/>
    <w:basedOn w:val="Normal"/>
    <w:next w:val="BodyText"/>
    <w:qFormat/>
    <w:rsid w:val="008F3E77"/>
    <w:pPr>
      <w:keepNext/>
      <w:keepLines/>
      <w:numPr>
        <w:ilvl w:val="7"/>
        <w:numId w:val="1"/>
      </w:numPr>
      <w:spacing w:before="240" w:line="-240" w:lineRule="auto"/>
      <w:ind w:right="720"/>
      <w:outlineLvl w:val="7"/>
    </w:pPr>
  </w:style>
  <w:style w:type="paragraph" w:styleId="Heading9">
    <w:name w:val="heading 9"/>
    <w:basedOn w:val="Normal"/>
    <w:next w:val="BodyText"/>
    <w:qFormat/>
    <w:rsid w:val="008F3E77"/>
    <w:pPr>
      <w:keepNext/>
      <w:keepLines/>
      <w:numPr>
        <w:ilvl w:val="8"/>
        <w:numId w:val="1"/>
      </w:numPr>
      <w:spacing w:before="240" w:line="-240" w:lineRule="auto"/>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3E77"/>
    <w:pPr>
      <w:spacing w:line="-480" w:lineRule="auto"/>
      <w:ind w:firstLine="1440"/>
    </w:pPr>
  </w:style>
  <w:style w:type="paragraph" w:styleId="Header">
    <w:name w:val="header"/>
    <w:basedOn w:val="Normal"/>
    <w:rsid w:val="008F3E77"/>
    <w:pPr>
      <w:tabs>
        <w:tab w:val="center" w:pos="4320"/>
        <w:tab w:val="right" w:pos="9360"/>
      </w:tabs>
    </w:pPr>
  </w:style>
  <w:style w:type="paragraph" w:styleId="Footer">
    <w:name w:val="footer"/>
    <w:basedOn w:val="Normal"/>
    <w:link w:val="FooterChar"/>
    <w:uiPriority w:val="99"/>
    <w:rsid w:val="008F3E77"/>
    <w:pPr>
      <w:tabs>
        <w:tab w:val="center" w:pos="4320"/>
        <w:tab w:val="right" w:pos="9360"/>
      </w:tabs>
    </w:pPr>
    <w:rPr>
      <w:sz w:val="20"/>
    </w:rPr>
  </w:style>
  <w:style w:type="character" w:styleId="PageNumber">
    <w:name w:val="page number"/>
    <w:rsid w:val="008F3E77"/>
    <w:rPr>
      <w:sz w:val="24"/>
    </w:rPr>
  </w:style>
  <w:style w:type="paragraph" w:styleId="BodyText2">
    <w:name w:val="Body Text 2"/>
    <w:basedOn w:val="Normal"/>
    <w:next w:val="BodyText"/>
    <w:rsid w:val="008F3E77"/>
    <w:pPr>
      <w:ind w:left="720"/>
    </w:pPr>
  </w:style>
  <w:style w:type="paragraph" w:styleId="Quote">
    <w:name w:val="Quote"/>
    <w:basedOn w:val="Normal"/>
    <w:next w:val="BodyTextContinued"/>
    <w:qFormat/>
    <w:rsid w:val="008F3E77"/>
    <w:pPr>
      <w:spacing w:before="240" w:line="-240" w:lineRule="auto"/>
      <w:ind w:left="1440" w:right="1440"/>
    </w:pPr>
  </w:style>
  <w:style w:type="paragraph" w:customStyle="1" w:styleId="BodyTextContinued">
    <w:name w:val="Body Text Continued"/>
    <w:basedOn w:val="Normal"/>
    <w:next w:val="BodyText"/>
    <w:rsid w:val="008F3E77"/>
    <w:pPr>
      <w:spacing w:line="-480" w:lineRule="auto"/>
    </w:pPr>
  </w:style>
  <w:style w:type="paragraph" w:customStyle="1" w:styleId="Centered">
    <w:name w:val="Centered"/>
    <w:basedOn w:val="Normal"/>
    <w:next w:val="BodyText"/>
    <w:rsid w:val="008F3E77"/>
    <w:pPr>
      <w:spacing w:after="240" w:line="-240" w:lineRule="auto"/>
      <w:jc w:val="center"/>
    </w:pPr>
  </w:style>
  <w:style w:type="character" w:styleId="FootnoteReference">
    <w:name w:val="footnote reference"/>
    <w:semiHidden/>
    <w:rsid w:val="008F3E77"/>
    <w:rPr>
      <w:vertAlign w:val="superscript"/>
    </w:rPr>
  </w:style>
  <w:style w:type="paragraph" w:styleId="FootnoteText">
    <w:name w:val="footnote text"/>
    <w:basedOn w:val="Normal"/>
    <w:semiHidden/>
    <w:rsid w:val="008F3E77"/>
  </w:style>
  <w:style w:type="paragraph" w:customStyle="1" w:styleId="HeaderNumbers">
    <w:name w:val="HeaderNumbers"/>
    <w:basedOn w:val="Normal"/>
    <w:rsid w:val="008F3E77"/>
    <w:pPr>
      <w:spacing w:before="720" w:line="-480" w:lineRule="auto"/>
      <w:ind w:right="144"/>
      <w:jc w:val="right"/>
    </w:pPr>
  </w:style>
  <w:style w:type="paragraph" w:customStyle="1" w:styleId="LetterClosing">
    <w:name w:val="LetterClosing"/>
    <w:basedOn w:val="Normal"/>
    <w:next w:val="Normal"/>
    <w:rsid w:val="008F3E77"/>
  </w:style>
  <w:style w:type="paragraph" w:styleId="MacroText">
    <w:name w:val="macro"/>
    <w:semiHidden/>
    <w:rsid w:val="008F3E77"/>
    <w:pPr>
      <w:widowControl w:val="0"/>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rsid w:val="008F3E77"/>
    <w:pPr>
      <w:spacing w:line="-240" w:lineRule="auto"/>
      <w:ind w:left="720" w:right="720"/>
    </w:pPr>
  </w:style>
  <w:style w:type="paragraph" w:customStyle="1" w:styleId="PleadingSignature">
    <w:name w:val="Pleading Signature"/>
    <w:basedOn w:val="Normal"/>
    <w:rsid w:val="008F3E77"/>
    <w:pPr>
      <w:keepNext/>
      <w:keepLines/>
      <w:tabs>
        <w:tab w:val="left" w:pos="5227"/>
        <w:tab w:val="right" w:pos="9360"/>
      </w:tabs>
      <w:spacing w:line="-240" w:lineRule="auto"/>
      <w:ind w:left="4680" w:right="-288"/>
    </w:pPr>
  </w:style>
  <w:style w:type="paragraph" w:styleId="EnvelopeAddress">
    <w:name w:val="envelope address"/>
    <w:basedOn w:val="Normal"/>
    <w:rsid w:val="008F3E77"/>
    <w:pPr>
      <w:framePr w:w="5760" w:h="2160" w:hRule="exact" w:wrap="auto" w:vAnchor="page" w:hAnchor="page" w:x="6481" w:y="3068"/>
    </w:pPr>
  </w:style>
  <w:style w:type="paragraph" w:customStyle="1" w:styleId="LetterDate">
    <w:name w:val="Letter Date"/>
    <w:basedOn w:val="Normal"/>
    <w:next w:val="BodyText"/>
    <w:rsid w:val="008F3E77"/>
  </w:style>
  <w:style w:type="paragraph" w:customStyle="1" w:styleId="LeftHeading">
    <w:name w:val="Left Heading"/>
    <w:basedOn w:val="Normal"/>
    <w:next w:val="Normal"/>
    <w:rsid w:val="008F3E77"/>
    <w:rPr>
      <w:b/>
    </w:rPr>
  </w:style>
  <w:style w:type="paragraph" w:styleId="TableofAuthorities">
    <w:name w:val="table of authorities"/>
    <w:basedOn w:val="Normal"/>
    <w:next w:val="Normal"/>
    <w:semiHidden/>
    <w:rsid w:val="008F3E77"/>
    <w:pPr>
      <w:tabs>
        <w:tab w:val="right" w:leader="dot" w:pos="9216"/>
      </w:tabs>
      <w:spacing w:after="120" w:line="-240" w:lineRule="auto"/>
      <w:ind w:left="360" w:right="1440" w:hanging="360"/>
    </w:pPr>
  </w:style>
  <w:style w:type="paragraph" w:styleId="TOAHeading">
    <w:name w:val="toa heading"/>
    <w:basedOn w:val="Normal"/>
    <w:next w:val="TableofAuthorities"/>
    <w:semiHidden/>
    <w:rsid w:val="008F3E77"/>
    <w:pPr>
      <w:keepNext/>
      <w:spacing w:before="120" w:after="120" w:line="-240" w:lineRule="auto"/>
      <w:jc w:val="center"/>
    </w:pPr>
    <w:rPr>
      <w:b/>
      <w:caps/>
    </w:rPr>
  </w:style>
  <w:style w:type="paragraph" w:customStyle="1" w:styleId="Heading1Para">
    <w:name w:val="Heading1Para"/>
    <w:basedOn w:val="BodyText"/>
    <w:next w:val="BodyText"/>
    <w:rsid w:val="008F3E77"/>
    <w:pPr>
      <w:spacing w:after="240" w:line="240" w:lineRule="auto"/>
      <w:ind w:firstLine="0"/>
      <w:jc w:val="center"/>
    </w:pPr>
  </w:style>
  <w:style w:type="paragraph" w:customStyle="1" w:styleId="Heading2Para">
    <w:name w:val="Heading2Para"/>
    <w:basedOn w:val="BodyText"/>
    <w:next w:val="BodyText"/>
    <w:rsid w:val="008F3E77"/>
    <w:pPr>
      <w:spacing w:after="240" w:line="240" w:lineRule="auto"/>
      <w:ind w:firstLine="0"/>
    </w:pPr>
  </w:style>
  <w:style w:type="paragraph" w:customStyle="1" w:styleId="Heading3Para">
    <w:name w:val="Heading3Para"/>
    <w:basedOn w:val="BodyText"/>
    <w:next w:val="BodyText"/>
    <w:rsid w:val="008F3E77"/>
    <w:pPr>
      <w:spacing w:after="240" w:line="240" w:lineRule="auto"/>
    </w:pPr>
  </w:style>
  <w:style w:type="paragraph" w:customStyle="1" w:styleId="Heading4Para">
    <w:name w:val="Heading4Para"/>
    <w:basedOn w:val="BodyText"/>
    <w:next w:val="BodyText"/>
    <w:rsid w:val="008F3E77"/>
    <w:pPr>
      <w:spacing w:after="240" w:line="240" w:lineRule="auto"/>
      <w:ind w:firstLine="2160"/>
    </w:pPr>
  </w:style>
  <w:style w:type="paragraph" w:customStyle="1" w:styleId="Heading5Para">
    <w:name w:val="Heading5Para"/>
    <w:basedOn w:val="BodyText"/>
    <w:next w:val="BodyText"/>
    <w:rsid w:val="008F3E77"/>
    <w:pPr>
      <w:spacing w:after="240" w:line="240" w:lineRule="auto"/>
      <w:ind w:firstLine="2880"/>
    </w:pPr>
  </w:style>
  <w:style w:type="paragraph" w:customStyle="1" w:styleId="Heading6Para">
    <w:name w:val="Heading6Para"/>
    <w:basedOn w:val="BodyText"/>
    <w:next w:val="BodyText"/>
    <w:rsid w:val="008F3E77"/>
    <w:pPr>
      <w:spacing w:after="240" w:line="240" w:lineRule="auto"/>
      <w:ind w:firstLine="3600"/>
    </w:pPr>
  </w:style>
  <w:style w:type="paragraph" w:customStyle="1" w:styleId="Heading7Para">
    <w:name w:val="Heading7Para"/>
    <w:basedOn w:val="BodyText"/>
    <w:next w:val="BodyText"/>
    <w:rsid w:val="008F3E77"/>
    <w:pPr>
      <w:spacing w:after="240" w:line="240" w:lineRule="auto"/>
      <w:ind w:firstLine="4320"/>
    </w:pPr>
  </w:style>
  <w:style w:type="paragraph" w:customStyle="1" w:styleId="Heading8Para">
    <w:name w:val="Heading8Para"/>
    <w:basedOn w:val="BodyText"/>
    <w:next w:val="BodyText"/>
    <w:rsid w:val="008F3E77"/>
    <w:pPr>
      <w:spacing w:after="240" w:line="240" w:lineRule="auto"/>
      <w:ind w:firstLine="5040"/>
    </w:pPr>
  </w:style>
  <w:style w:type="paragraph" w:customStyle="1" w:styleId="Heading9Para">
    <w:name w:val="Heading9Para"/>
    <w:basedOn w:val="BodyText"/>
    <w:next w:val="BodyText"/>
    <w:rsid w:val="008F3E77"/>
    <w:pPr>
      <w:spacing w:after="240" w:line="240" w:lineRule="auto"/>
      <w:ind w:firstLine="5760"/>
    </w:pPr>
  </w:style>
  <w:style w:type="character" w:customStyle="1" w:styleId="ParagraphNumber">
    <w:name w:val="ParagraphNumber"/>
    <w:basedOn w:val="DefaultParagraphFont"/>
    <w:rsid w:val="008F3E77"/>
  </w:style>
  <w:style w:type="paragraph" w:styleId="TOC1">
    <w:name w:val="toc 1"/>
    <w:basedOn w:val="Normal"/>
    <w:next w:val="TOC2"/>
    <w:semiHidden/>
    <w:rsid w:val="008F3E77"/>
    <w:pPr>
      <w:keepLines/>
      <w:tabs>
        <w:tab w:val="right" w:leader="dot" w:pos="9288"/>
      </w:tabs>
      <w:ind w:left="720" w:right="720" w:hanging="720"/>
    </w:pPr>
  </w:style>
  <w:style w:type="paragraph" w:styleId="TOC2">
    <w:name w:val="toc 2"/>
    <w:basedOn w:val="Normal"/>
    <w:next w:val="TOC3"/>
    <w:semiHidden/>
    <w:rsid w:val="008F3E77"/>
    <w:pPr>
      <w:keepLines/>
      <w:tabs>
        <w:tab w:val="right" w:leader="dot" w:pos="9288"/>
      </w:tabs>
      <w:ind w:left="1440" w:right="720" w:hanging="720"/>
    </w:pPr>
  </w:style>
  <w:style w:type="paragraph" w:styleId="TOC3">
    <w:name w:val="toc 3"/>
    <w:basedOn w:val="Normal"/>
    <w:next w:val="TOC4"/>
    <w:semiHidden/>
    <w:rsid w:val="008F3E77"/>
    <w:pPr>
      <w:keepLines/>
      <w:tabs>
        <w:tab w:val="right" w:leader="dot" w:pos="9288"/>
      </w:tabs>
      <w:ind w:left="2160" w:right="720" w:hanging="720"/>
    </w:pPr>
  </w:style>
  <w:style w:type="paragraph" w:styleId="TOC4">
    <w:name w:val="toc 4"/>
    <w:basedOn w:val="Normal"/>
    <w:next w:val="TOC5"/>
    <w:semiHidden/>
    <w:rsid w:val="008F3E77"/>
    <w:pPr>
      <w:keepLines/>
      <w:tabs>
        <w:tab w:val="right" w:leader="dot" w:pos="9288"/>
      </w:tabs>
      <w:ind w:left="2880" w:right="720" w:hanging="720"/>
    </w:pPr>
  </w:style>
  <w:style w:type="paragraph" w:styleId="TOC5">
    <w:name w:val="toc 5"/>
    <w:basedOn w:val="Normal"/>
    <w:next w:val="TOC6"/>
    <w:semiHidden/>
    <w:rsid w:val="008F3E77"/>
    <w:pPr>
      <w:keepLines/>
      <w:tabs>
        <w:tab w:val="right" w:leader="dot" w:pos="9288"/>
      </w:tabs>
      <w:ind w:left="3600" w:right="720" w:hanging="720"/>
    </w:pPr>
  </w:style>
  <w:style w:type="paragraph" w:styleId="TOC6">
    <w:name w:val="toc 6"/>
    <w:basedOn w:val="Normal"/>
    <w:next w:val="TOC7"/>
    <w:semiHidden/>
    <w:rsid w:val="008F3E77"/>
    <w:pPr>
      <w:keepLines/>
      <w:tabs>
        <w:tab w:val="right" w:leader="dot" w:pos="9288"/>
      </w:tabs>
      <w:ind w:left="4320" w:right="720" w:hanging="720"/>
    </w:pPr>
  </w:style>
  <w:style w:type="paragraph" w:styleId="TOC7">
    <w:name w:val="toc 7"/>
    <w:basedOn w:val="Normal"/>
    <w:next w:val="TOC8"/>
    <w:semiHidden/>
    <w:rsid w:val="008F3E77"/>
    <w:pPr>
      <w:keepLines/>
      <w:tabs>
        <w:tab w:val="right" w:leader="dot" w:pos="9288"/>
      </w:tabs>
      <w:ind w:left="5040" w:right="720" w:hanging="720"/>
    </w:pPr>
  </w:style>
  <w:style w:type="paragraph" w:styleId="TOC8">
    <w:name w:val="toc 8"/>
    <w:basedOn w:val="Normal"/>
    <w:next w:val="TOC9"/>
    <w:semiHidden/>
    <w:rsid w:val="008F3E77"/>
    <w:pPr>
      <w:keepLines/>
      <w:tabs>
        <w:tab w:val="right" w:leader="dot" w:pos="9288"/>
      </w:tabs>
      <w:ind w:left="5760" w:right="720" w:hanging="720"/>
    </w:pPr>
  </w:style>
  <w:style w:type="paragraph" w:styleId="TOC9">
    <w:name w:val="toc 9"/>
    <w:basedOn w:val="Normal"/>
    <w:semiHidden/>
    <w:rsid w:val="008F3E77"/>
    <w:pPr>
      <w:keepLines/>
      <w:tabs>
        <w:tab w:val="right" w:leader="dot" w:pos="9288"/>
      </w:tabs>
      <w:ind w:left="6480" w:right="720" w:hanging="720"/>
    </w:pPr>
  </w:style>
  <w:style w:type="paragraph" w:styleId="BlockText">
    <w:name w:val="Block Text"/>
    <w:basedOn w:val="Normal"/>
    <w:rsid w:val="008F3E77"/>
    <w:pPr>
      <w:ind w:left="720" w:right="720"/>
      <w:jc w:val="both"/>
    </w:pPr>
  </w:style>
  <w:style w:type="paragraph" w:styleId="ListParagraph">
    <w:name w:val="List Paragraph"/>
    <w:basedOn w:val="Normal"/>
    <w:uiPriority w:val="34"/>
    <w:qFormat/>
    <w:rsid w:val="00D007C2"/>
    <w:pPr>
      <w:ind w:left="720"/>
    </w:pPr>
  </w:style>
  <w:style w:type="character" w:styleId="CommentReference">
    <w:name w:val="annotation reference"/>
    <w:rsid w:val="002C4AF2"/>
    <w:rPr>
      <w:sz w:val="16"/>
      <w:szCs w:val="16"/>
    </w:rPr>
  </w:style>
  <w:style w:type="paragraph" w:styleId="CommentText">
    <w:name w:val="annotation text"/>
    <w:basedOn w:val="Normal"/>
    <w:link w:val="CommentTextChar"/>
    <w:rsid w:val="002C4AF2"/>
    <w:rPr>
      <w:sz w:val="20"/>
    </w:rPr>
  </w:style>
  <w:style w:type="character" w:customStyle="1" w:styleId="CommentTextChar">
    <w:name w:val="Comment Text Char"/>
    <w:basedOn w:val="DefaultParagraphFont"/>
    <w:link w:val="CommentText"/>
    <w:rsid w:val="002C4AF2"/>
  </w:style>
  <w:style w:type="paragraph" w:styleId="CommentSubject">
    <w:name w:val="annotation subject"/>
    <w:basedOn w:val="CommentText"/>
    <w:next w:val="CommentText"/>
    <w:link w:val="CommentSubjectChar"/>
    <w:rsid w:val="002C4AF2"/>
    <w:rPr>
      <w:b/>
      <w:bCs/>
    </w:rPr>
  </w:style>
  <w:style w:type="character" w:customStyle="1" w:styleId="CommentSubjectChar">
    <w:name w:val="Comment Subject Char"/>
    <w:link w:val="CommentSubject"/>
    <w:rsid w:val="002C4AF2"/>
    <w:rPr>
      <w:b/>
      <w:bCs/>
    </w:rPr>
  </w:style>
  <w:style w:type="paragraph" w:styleId="BalloonText">
    <w:name w:val="Balloon Text"/>
    <w:basedOn w:val="Normal"/>
    <w:link w:val="BalloonTextChar"/>
    <w:rsid w:val="002C4AF2"/>
    <w:rPr>
      <w:rFonts w:ascii="Tahoma" w:hAnsi="Tahoma" w:cs="Tahoma"/>
      <w:sz w:val="16"/>
      <w:szCs w:val="16"/>
    </w:rPr>
  </w:style>
  <w:style w:type="character" w:customStyle="1" w:styleId="BalloonTextChar">
    <w:name w:val="Balloon Text Char"/>
    <w:link w:val="BalloonText"/>
    <w:rsid w:val="002C4AF2"/>
    <w:rPr>
      <w:rFonts w:ascii="Tahoma" w:hAnsi="Tahoma" w:cs="Tahoma"/>
      <w:sz w:val="16"/>
      <w:szCs w:val="16"/>
    </w:rPr>
  </w:style>
  <w:style w:type="paragraph" w:styleId="Revision">
    <w:name w:val="Revision"/>
    <w:hidden/>
    <w:uiPriority w:val="99"/>
    <w:semiHidden/>
    <w:rsid w:val="009413EB"/>
    <w:rPr>
      <w:sz w:val="24"/>
    </w:rPr>
  </w:style>
  <w:style w:type="table" w:styleId="TableGrid">
    <w:name w:val="Table Grid"/>
    <w:basedOn w:val="TableNormal"/>
    <w:rsid w:val="0075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3670C"/>
  </w:style>
  <w:style w:type="paragraph" w:customStyle="1" w:styleId="Normal0">
    <w:name w:val="@Normal"/>
    <w:rsid w:val="00107A0E"/>
    <w:pPr>
      <w:suppressAutoHyphens/>
      <w:jc w:val="both"/>
    </w:pPr>
    <w:rPr>
      <w:rFonts w:eastAsia="SimSun"/>
      <w:sz w:val="24"/>
    </w:rPr>
  </w:style>
  <w:style w:type="paragraph" w:customStyle="1" w:styleId="10sp0">
    <w:name w:val="_1.0sp 0&quot;"/>
    <w:basedOn w:val="Normal0"/>
    <w:rsid w:val="00107A0E"/>
    <w:pPr>
      <w:spacing w:after="240"/>
    </w:pPr>
  </w:style>
  <w:style w:type="paragraph" w:customStyle="1" w:styleId="NotaryBox">
    <w:name w:val="_NotaryBox"/>
    <w:basedOn w:val="Normal0"/>
    <w:rsid w:val="00107A0E"/>
    <w:pPr>
      <w:pBdr>
        <w:top w:val="single" w:sz="4" w:space="1" w:color="auto"/>
        <w:left w:val="single" w:sz="4" w:space="4" w:color="auto"/>
        <w:bottom w:val="single" w:sz="4" w:space="1" w:color="auto"/>
        <w:right w:val="single" w:sz="4" w:space="4" w:color="auto"/>
      </w:pBdr>
      <w:suppressAutoHyphens w:val="0"/>
      <w:spacing w:after="240"/>
      <w:jc w:val="left"/>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4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5E479-9D02-4A2E-AF64-026F65D9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5062</Words>
  <Characters>31047</Characters>
  <Application>Microsoft Office Word</Application>
  <DocSecurity>0</DocSecurity>
  <PresentationFormat/>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Block</dc:creator>
  <cp:lastModifiedBy>Brownell, Amy (DPH)</cp:lastModifiedBy>
  <cp:revision>3</cp:revision>
  <cp:lastPrinted>2018-12-27T20:50:00Z</cp:lastPrinted>
  <dcterms:created xsi:type="dcterms:W3CDTF">2022-04-13T22:32:00Z</dcterms:created>
  <dcterms:modified xsi:type="dcterms:W3CDTF">2022-04-13T23:53:00Z</dcterms:modified>
</cp:coreProperties>
</file>