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8EA58" w14:textId="77777777" w:rsidR="00825B23" w:rsidRDefault="00825B23" w:rsidP="00825B23">
      <w:pPr>
        <w:rPr>
          <w:rFonts w:ascii="Calibri" w:hAnsi="Calibri"/>
          <w:sz w:val="24"/>
          <w:szCs w:val="24"/>
        </w:rPr>
      </w:pPr>
      <w:r>
        <w:t>SF CJHWG</w:t>
      </w:r>
    </w:p>
    <w:p w14:paraId="50E68D56" w14:textId="5694C367" w:rsidR="00825B23" w:rsidRDefault="00825B23" w:rsidP="00825B23">
      <w:r>
        <w:t>Expanding Community Alternatives Sub-Committee - January 13, 2021</w:t>
      </w:r>
    </w:p>
    <w:p w14:paraId="32FFDC07" w14:textId="5D1933E6" w:rsidR="00825B23" w:rsidRDefault="00825B23" w:rsidP="00825B23">
      <w:r>
        <w:t>Quorum Reached at 3:40PM</w:t>
      </w:r>
    </w:p>
    <w:p w14:paraId="799F9B4F" w14:textId="4B112C29" w:rsidR="00825B23" w:rsidRDefault="00825B23" w:rsidP="00825B23">
      <w:r>
        <w:t>Homework to the Sub-Committee: Review the Legislation to understand the task at hand.</w:t>
      </w:r>
    </w:p>
    <w:p w14:paraId="6CD7F9FB" w14:textId="41A6B861" w:rsidR="00825B23" w:rsidRDefault="00825B23" w:rsidP="00825B23">
      <w:r>
        <w:t xml:space="preserve">Link to legislation: </w:t>
      </w:r>
      <w:hyperlink r:id="rId5" w:history="1">
        <w:r w:rsidR="00682304" w:rsidRPr="00232550">
          <w:rPr>
            <w:rStyle w:val="Hyperlink"/>
          </w:rPr>
          <w:t>https://drive.google.com/file/d/14q_FuVUKPVPIa9hFk-jYp7_oac_SXw6_/view?usp=sharing</w:t>
        </w:r>
      </w:hyperlink>
    </w:p>
    <w:p w14:paraId="19B377F2" w14:textId="77777777" w:rsidR="00825B23" w:rsidRPr="00D22335" w:rsidRDefault="00825B23" w:rsidP="00825B2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/>
          <w:bCs/>
        </w:rPr>
      </w:pPr>
      <w:r w:rsidRPr="00D22335">
        <w:rPr>
          <w:rFonts w:eastAsia="Times New Roman"/>
          <w:b/>
          <w:bCs/>
        </w:rPr>
        <w:t>Expand community alternatives (sub-committee) where judicial approval is not required.</w:t>
      </w:r>
    </w:p>
    <w:p w14:paraId="150D45E0" w14:textId="77777777" w:rsidR="00825B23" w:rsidRDefault="00825B23" w:rsidP="00825B23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Shrinking the footprint of the legal processes that does not require judicial </w:t>
      </w:r>
      <w:proofErr w:type="gramStart"/>
      <w:r>
        <w:rPr>
          <w:rFonts w:eastAsia="Times New Roman"/>
        </w:rPr>
        <w:t>approval</w:t>
      </w:r>
      <w:proofErr w:type="gramEnd"/>
    </w:p>
    <w:p w14:paraId="393E5660" w14:textId="77777777" w:rsidR="00825B23" w:rsidRDefault="00825B23" w:rsidP="00825B23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Founded on principles of youth development (community centered)</w:t>
      </w:r>
    </w:p>
    <w:p w14:paraId="27847CF7" w14:textId="77777777" w:rsidR="00825B23" w:rsidRDefault="00825B23" w:rsidP="00825B23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Youth Development Infrastructure</w:t>
      </w:r>
    </w:p>
    <w:p w14:paraId="20BACC46" w14:textId="77777777" w:rsidR="00825B23" w:rsidRDefault="00825B23" w:rsidP="00825B23">
      <w:pPr>
        <w:pStyle w:val="ListParagraph"/>
        <w:numPr>
          <w:ilvl w:val="2"/>
          <w:numId w:val="3"/>
        </w:numPr>
        <w:spacing w:after="0" w:line="240" w:lineRule="auto"/>
      </w:pPr>
      <w:r>
        <w:t>Use DM’s document as a guide for this sub-committee</w:t>
      </w:r>
    </w:p>
    <w:p w14:paraId="393B6A47" w14:textId="77777777" w:rsidR="00825B23" w:rsidRPr="00D22335" w:rsidRDefault="00825B23" w:rsidP="00825B2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/>
          <w:bCs/>
        </w:rPr>
      </w:pPr>
      <w:r w:rsidRPr="00D22335">
        <w:rPr>
          <w:rFonts w:eastAsia="Times New Roman"/>
          <w:b/>
          <w:bCs/>
        </w:rPr>
        <w:t>Timeline and Benchmarks</w:t>
      </w:r>
    </w:p>
    <w:p w14:paraId="3768FF42" w14:textId="77777777" w:rsidR="00825B23" w:rsidRDefault="00825B23" w:rsidP="00825B23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System Mapping of Enhancements and Off-Ramps (January)</w:t>
      </w:r>
    </w:p>
    <w:p w14:paraId="52155C2B" w14:textId="77777777" w:rsidR="00825B23" w:rsidRDefault="00825B23" w:rsidP="00825B23">
      <w:pPr>
        <w:pStyle w:val="ListParagraph"/>
        <w:numPr>
          <w:ilvl w:val="2"/>
          <w:numId w:val="3"/>
        </w:numPr>
        <w:spacing w:after="0" w:line="240" w:lineRule="auto"/>
      </w:pPr>
      <w:r>
        <w:t>See basic map done for BRP</w:t>
      </w:r>
    </w:p>
    <w:p w14:paraId="187DCB9E" w14:textId="77777777" w:rsidR="00825B23" w:rsidRDefault="00825B23" w:rsidP="00825B23">
      <w:pPr>
        <w:pStyle w:val="ListParagraph"/>
        <w:numPr>
          <w:ilvl w:val="2"/>
          <w:numId w:val="3"/>
        </w:numPr>
        <w:spacing w:after="0" w:line="240" w:lineRule="auto"/>
      </w:pPr>
      <w:r>
        <w:t>Analysis of Off-Ramps can be done by February 17</w:t>
      </w:r>
      <w:r>
        <w:rPr>
          <w:vertAlign w:val="superscript"/>
        </w:rPr>
        <w:t>th</w:t>
      </w:r>
      <w:r>
        <w:t xml:space="preserve"> based on Meredith’s PPT</w:t>
      </w:r>
    </w:p>
    <w:p w14:paraId="00CB9E49" w14:textId="77777777" w:rsidR="0045332C" w:rsidRPr="0045332C" w:rsidRDefault="00136C61" w:rsidP="0045332C">
      <w:pPr>
        <w:pStyle w:val="ListParagraph"/>
        <w:numPr>
          <w:ilvl w:val="2"/>
          <w:numId w:val="3"/>
        </w:numPr>
        <w:spacing w:after="0"/>
        <w:rPr>
          <w:rStyle w:val="Hyperlink"/>
          <w:color w:val="2F5496" w:themeColor="accent1" w:themeShade="BF"/>
          <w:u w:val="none"/>
        </w:rPr>
      </w:pPr>
      <w:r w:rsidRPr="00BE04DA">
        <w:rPr>
          <w:color w:val="2F5496" w:themeColor="accent1" w:themeShade="BF"/>
        </w:rPr>
        <w:t xml:space="preserve">Youth Law Center Map </w:t>
      </w:r>
      <w:hyperlink r:id="rId6" w:history="1">
        <w:r w:rsidRPr="00BE04DA">
          <w:rPr>
            <w:rStyle w:val="Hyperlink"/>
            <w:color w:val="2F5496" w:themeColor="accent1" w:themeShade="BF"/>
          </w:rPr>
          <w:t>https://ylc.org/navigate-juvenile-justice-law/</w:t>
        </w:r>
      </w:hyperlink>
    </w:p>
    <w:p w14:paraId="6D3CE0EF" w14:textId="14AE60FE" w:rsidR="0045332C" w:rsidRPr="0045332C" w:rsidRDefault="00825B23" w:rsidP="0045332C">
      <w:pPr>
        <w:pStyle w:val="ListParagraph"/>
        <w:numPr>
          <w:ilvl w:val="2"/>
          <w:numId w:val="3"/>
        </w:numPr>
        <w:spacing w:after="0"/>
        <w:rPr>
          <w:color w:val="2F5496" w:themeColor="accent1" w:themeShade="BF"/>
        </w:rPr>
      </w:pPr>
      <w:r>
        <w:t>List of Best Practices revealed from listening sessions needs to also be put forward in order to inform the Off-Ramps</w:t>
      </w:r>
      <w:r w:rsidR="0045332C">
        <w:t xml:space="preserve">  </w:t>
      </w:r>
      <w:r w:rsidR="0045332C" w:rsidRPr="0045332C">
        <w:rPr>
          <w:color w:val="2F5496" w:themeColor="accent1" w:themeShade="BF"/>
        </w:rPr>
        <w:t>There are some programs that DON’T exist and we need to start defining sooner rather than later.  Will have something by February 1 to  present.</w:t>
      </w:r>
    </w:p>
    <w:p w14:paraId="7002FB1C" w14:textId="5064E33F" w:rsidR="00825B23" w:rsidRDefault="00825B23" w:rsidP="00825B23">
      <w:pPr>
        <w:pStyle w:val="ListParagraph"/>
        <w:numPr>
          <w:ilvl w:val="2"/>
          <w:numId w:val="3"/>
        </w:numPr>
        <w:spacing w:after="0" w:line="240" w:lineRule="auto"/>
      </w:pPr>
      <w:r>
        <w:t>Clarification of the Off-Ramps – Informal or Formal?  Maria McKee and LR will be able to connect to understand and clarify the distinction of the two.</w:t>
      </w:r>
    </w:p>
    <w:p w14:paraId="3D684773" w14:textId="77777777" w:rsidR="00825B23" w:rsidRDefault="00825B23" w:rsidP="00825B23">
      <w:pPr>
        <w:pStyle w:val="ListParagraph"/>
        <w:numPr>
          <w:ilvl w:val="2"/>
          <w:numId w:val="3"/>
        </w:numPr>
        <w:spacing w:after="0" w:line="240" w:lineRule="auto"/>
      </w:pPr>
      <w:r>
        <w:t>Recommendations needs to have a plan – clarification from CG</w:t>
      </w:r>
    </w:p>
    <w:p w14:paraId="6489DE5E" w14:textId="77777777" w:rsidR="00825B23" w:rsidRDefault="00825B23" w:rsidP="00825B23">
      <w:pPr>
        <w:pStyle w:val="ListParagraph"/>
        <w:numPr>
          <w:ilvl w:val="2"/>
          <w:numId w:val="3"/>
        </w:numPr>
        <w:spacing w:after="0" w:line="240" w:lineRule="auto"/>
      </w:pPr>
      <w:r>
        <w:t>Is a Utilization Report going to be made available?  Discussion deferred to criteria section of the agenda.</w:t>
      </w:r>
    </w:p>
    <w:p w14:paraId="1824A2F4" w14:textId="77777777" w:rsidR="00825B23" w:rsidRDefault="00825B23" w:rsidP="00825B23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Diversion Program Infrastructure (March)</w:t>
      </w:r>
    </w:p>
    <w:p w14:paraId="508C2635" w14:textId="77777777" w:rsidR="00825B23" w:rsidRDefault="00825B23" w:rsidP="00825B23">
      <w:pPr>
        <w:pStyle w:val="ListParagraph"/>
        <w:numPr>
          <w:ilvl w:val="2"/>
          <w:numId w:val="3"/>
        </w:numPr>
        <w:spacing w:after="0" w:line="240" w:lineRule="auto"/>
      </w:pPr>
      <w:r>
        <w:t>Conversation regarding community alternatives – do we have the appropriate infrastructure to handle this?  Central Location to control and track.  Should a small group think about this or is the way things now are good enough to focus only on expand the programming?</w:t>
      </w:r>
    </w:p>
    <w:p w14:paraId="2BA2A89B" w14:textId="77777777" w:rsidR="00825B23" w:rsidRDefault="00825B23" w:rsidP="00825B23">
      <w:pPr>
        <w:pStyle w:val="ListParagraph"/>
        <w:numPr>
          <w:ilvl w:val="3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AC said quality is high but efficacy is not.  A move would be to reduce a number of providers to be able to track a young person from beginning to end.  The way programs are funded through is an RFP process and dictates from a CBO’s perspective on how youth should be served and this is not the best modality.</w:t>
      </w:r>
    </w:p>
    <w:p w14:paraId="1A2B049F" w14:textId="77777777" w:rsidR="00825B23" w:rsidRDefault="00825B23" w:rsidP="00825B23">
      <w:pPr>
        <w:pStyle w:val="ListParagraph"/>
        <w:numPr>
          <w:ilvl w:val="3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KM emphasized to elaborate a bit of the base line of off ramps and also wanted to clarify if the discussion was surrounding all ATD? Yes.</w:t>
      </w:r>
    </w:p>
    <w:p w14:paraId="7F5D1815" w14:textId="77777777" w:rsidR="00825B23" w:rsidRDefault="00825B23" w:rsidP="00825B23">
      <w:pPr>
        <w:pStyle w:val="ListParagraph"/>
        <w:numPr>
          <w:ilvl w:val="3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DC was asking about improvements on programming that is working really well and to understand qualitatively surrounding the reason of the lower numbers of youth in the system.</w:t>
      </w:r>
    </w:p>
    <w:p w14:paraId="3171D30B" w14:textId="77777777" w:rsidR="00825B23" w:rsidRDefault="00825B23" w:rsidP="00825B23">
      <w:pPr>
        <w:pStyle w:val="ListParagraph"/>
        <w:numPr>
          <w:ilvl w:val="3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LH referred to BRP info that currently exists and also info that is coming out of listening sessions as a baseline of informing this process.</w:t>
      </w:r>
    </w:p>
    <w:p w14:paraId="76BA18BF" w14:textId="17DEB522" w:rsidR="00825B23" w:rsidRDefault="00825B23" w:rsidP="00825B23">
      <w:pPr>
        <w:pStyle w:val="ListParagraph"/>
        <w:numPr>
          <w:ilvl w:val="3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DE felt June timeline is too late as noted below.  Perhaps the two can be combined.</w:t>
      </w:r>
    </w:p>
    <w:p w14:paraId="4B89F86F" w14:textId="0CA8BCBC" w:rsidR="00BA344C" w:rsidRPr="00BA344C" w:rsidRDefault="00BA344C" w:rsidP="00BA344C">
      <w:pPr>
        <w:pStyle w:val="ListParagraph"/>
        <w:numPr>
          <w:ilvl w:val="3"/>
          <w:numId w:val="3"/>
        </w:numPr>
        <w:spacing w:after="0"/>
        <w:rPr>
          <w:color w:val="2F5496" w:themeColor="accent1" w:themeShade="BF"/>
        </w:rPr>
      </w:pPr>
      <w:r>
        <w:rPr>
          <w:color w:val="2F5496" w:themeColor="accent1" w:themeShade="BF"/>
        </w:rPr>
        <w:lastRenderedPageBreak/>
        <w:t>W</w:t>
      </w:r>
      <w:r w:rsidRPr="00BA344C">
        <w:rPr>
          <w:color w:val="2F5496" w:themeColor="accent1" w:themeShade="BF"/>
        </w:rPr>
        <w:t>eighted response</w:t>
      </w:r>
      <w:r>
        <w:rPr>
          <w:color w:val="2F5496" w:themeColor="accent1" w:themeShade="BF"/>
        </w:rPr>
        <w:t>/score</w:t>
      </w:r>
      <w:r w:rsidRPr="00BA344C">
        <w:rPr>
          <w:color w:val="2F5496" w:themeColor="accent1" w:themeShade="BF"/>
        </w:rPr>
        <w:t xml:space="preserve"> to</w:t>
      </w:r>
      <w:r>
        <w:rPr>
          <w:color w:val="2F5496" w:themeColor="accent1" w:themeShade="BF"/>
        </w:rPr>
        <w:t xml:space="preserve"> </w:t>
      </w:r>
      <w:r w:rsidRPr="00BA344C">
        <w:rPr>
          <w:color w:val="2F5496" w:themeColor="accent1" w:themeShade="BF"/>
        </w:rPr>
        <w:t xml:space="preserve">community voice heard loud and clear.  </w:t>
      </w:r>
    </w:p>
    <w:p w14:paraId="55D79C09" w14:textId="77777777" w:rsidR="00BA344C" w:rsidRDefault="00BA344C" w:rsidP="00BA344C">
      <w:pPr>
        <w:pStyle w:val="ListParagraph"/>
        <w:spacing w:after="0" w:line="240" w:lineRule="auto"/>
        <w:ind w:left="2880"/>
        <w:rPr>
          <w:rFonts w:eastAsia="Times New Roman"/>
        </w:rPr>
      </w:pPr>
    </w:p>
    <w:p w14:paraId="5C5449BA" w14:textId="77777777" w:rsidR="00825B23" w:rsidRDefault="00825B23" w:rsidP="00825B23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Criteria</w:t>
      </w:r>
    </w:p>
    <w:p w14:paraId="289D459B" w14:textId="77777777" w:rsidR="00825B23" w:rsidRDefault="00825B23" w:rsidP="00825B23">
      <w:pPr>
        <w:pStyle w:val="ListParagraph"/>
        <w:numPr>
          <w:ilvl w:val="2"/>
          <w:numId w:val="3"/>
        </w:numPr>
        <w:spacing w:after="0" w:line="240" w:lineRule="auto"/>
      </w:pPr>
      <w:r>
        <w:t>Criteria is going to come from listening sessions, best practices but more specifically based on the population what is the primary essential criteria?</w:t>
      </w:r>
    </w:p>
    <w:p w14:paraId="34840767" w14:textId="77777777" w:rsidR="00825B23" w:rsidRDefault="00825B23" w:rsidP="00825B23">
      <w:pPr>
        <w:pStyle w:val="ListParagraph"/>
        <w:numPr>
          <w:ilvl w:val="3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Student Driven, Designed and Operated</w:t>
      </w:r>
    </w:p>
    <w:p w14:paraId="481CC7D2" w14:textId="77777777" w:rsidR="00825B23" w:rsidRDefault="00825B23" w:rsidP="00825B23">
      <w:pPr>
        <w:pStyle w:val="ListParagraph"/>
        <w:numPr>
          <w:ilvl w:val="3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Universal Assessment Tool to keep continuity</w:t>
      </w:r>
    </w:p>
    <w:p w14:paraId="132A8F1F" w14:textId="77777777" w:rsidR="00825B23" w:rsidRDefault="00825B23" w:rsidP="00825B23">
      <w:pPr>
        <w:pStyle w:val="ListParagraph"/>
        <w:numPr>
          <w:ilvl w:val="3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Trauma Informed</w:t>
      </w:r>
    </w:p>
    <w:p w14:paraId="62C144D8" w14:textId="77777777" w:rsidR="00825B23" w:rsidRDefault="00825B23" w:rsidP="00825B23">
      <w:pPr>
        <w:pStyle w:val="ListParagraph"/>
        <w:numPr>
          <w:ilvl w:val="3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Gender Responsive</w:t>
      </w:r>
    </w:p>
    <w:p w14:paraId="2B7AEF3B" w14:textId="77777777" w:rsidR="00825B23" w:rsidRDefault="00825B23" w:rsidP="00825B23">
      <w:pPr>
        <w:pStyle w:val="ListParagraph"/>
        <w:numPr>
          <w:ilvl w:val="3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Commitment to develop long last relationships</w:t>
      </w:r>
    </w:p>
    <w:p w14:paraId="26387F54" w14:textId="77777777" w:rsidR="00825B23" w:rsidRDefault="00825B23" w:rsidP="00825B23">
      <w:pPr>
        <w:pStyle w:val="ListParagraph"/>
        <w:numPr>
          <w:ilvl w:val="3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Life Experiences</w:t>
      </w:r>
    </w:p>
    <w:p w14:paraId="60798BA3" w14:textId="77777777" w:rsidR="00825B23" w:rsidRDefault="00825B23" w:rsidP="00825B23">
      <w:pPr>
        <w:pStyle w:val="ListParagraph"/>
        <w:numPr>
          <w:ilvl w:val="3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Culturally Relevant and Holistic</w:t>
      </w:r>
    </w:p>
    <w:p w14:paraId="31EEC90D" w14:textId="77777777" w:rsidR="00825B23" w:rsidRDefault="00825B23" w:rsidP="00825B23">
      <w:pPr>
        <w:pStyle w:val="ListParagraph"/>
        <w:numPr>
          <w:ilvl w:val="3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Programs that Correlate to Offense</w:t>
      </w:r>
    </w:p>
    <w:p w14:paraId="30A3D396" w14:textId="77777777" w:rsidR="00825B23" w:rsidRDefault="00825B23" w:rsidP="00825B23">
      <w:pPr>
        <w:pStyle w:val="ListParagraph"/>
        <w:numPr>
          <w:ilvl w:val="3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Mentors to work with youth not attached to a program but rather a budget to help young folks succeed</w:t>
      </w:r>
    </w:p>
    <w:p w14:paraId="17F8EF7F" w14:textId="77777777" w:rsidR="00825B23" w:rsidRDefault="00825B23" w:rsidP="00825B23">
      <w:pPr>
        <w:pStyle w:val="ListParagraph"/>
        <w:numPr>
          <w:ilvl w:val="3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Community Awareness</w:t>
      </w:r>
    </w:p>
    <w:p w14:paraId="440891FC" w14:textId="77777777" w:rsidR="00825B23" w:rsidRDefault="00825B23" w:rsidP="00825B23">
      <w:pPr>
        <w:pStyle w:val="ListParagraph"/>
        <w:numPr>
          <w:ilvl w:val="2"/>
          <w:numId w:val="3"/>
        </w:numPr>
        <w:spacing w:after="0" w:line="240" w:lineRule="auto"/>
      </w:pPr>
      <w:r>
        <w:t>This criteria needs to be resolved by April or May at the latest as a benchmark</w:t>
      </w:r>
    </w:p>
    <w:p w14:paraId="17D548E4" w14:textId="77777777" w:rsidR="00825B23" w:rsidRDefault="00825B23" w:rsidP="00825B23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What is the Population that this group should focus on?</w:t>
      </w:r>
    </w:p>
    <w:p w14:paraId="6C5A0C39" w14:textId="77777777" w:rsidR="00825B23" w:rsidRDefault="00825B23" w:rsidP="00825B23">
      <w:pPr>
        <w:pStyle w:val="ListParagraph"/>
        <w:numPr>
          <w:ilvl w:val="2"/>
          <w:numId w:val="3"/>
        </w:numPr>
        <w:spacing w:after="0" w:line="240" w:lineRule="auto"/>
      </w:pPr>
      <w:r>
        <w:t>The Data has actually been focusing on youth in the hall</w:t>
      </w:r>
    </w:p>
    <w:p w14:paraId="5593C5CA" w14:textId="77777777" w:rsidR="00825B23" w:rsidRDefault="00825B23" w:rsidP="00825B23">
      <w:pPr>
        <w:pStyle w:val="ListParagraph"/>
        <w:numPr>
          <w:ilvl w:val="2"/>
          <w:numId w:val="3"/>
        </w:numPr>
        <w:spacing w:after="0" w:line="240" w:lineRule="auto"/>
      </w:pPr>
      <w:r>
        <w:t>In hall it is 707b, bench warrants, out of home placement</w:t>
      </w:r>
    </w:p>
    <w:p w14:paraId="2117C38E" w14:textId="77777777" w:rsidR="00825B23" w:rsidRDefault="00825B23" w:rsidP="00825B23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Data </w:t>
      </w:r>
      <w:proofErr w:type="spellStart"/>
      <w:r>
        <w:t>Adhoc</w:t>
      </w:r>
      <w:proofErr w:type="spellEnd"/>
      <w:r>
        <w:t xml:space="preserve"> will be responsible to develop the profile of the youth and their needs of this population that do not need to be in detention or system involved – categories of young folks and alternatives</w:t>
      </w:r>
    </w:p>
    <w:p w14:paraId="27B5EB04" w14:textId="77777777" w:rsidR="00825B23" w:rsidRDefault="00825B23" w:rsidP="00825B23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BRP List of CBO’s and programming to be discussed</w:t>
      </w:r>
    </w:p>
    <w:p w14:paraId="0905B66C" w14:textId="77777777" w:rsidR="00825B23" w:rsidRDefault="00825B23" w:rsidP="00825B23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Youth up to the age of 25 need to be considered as a result of the new laws, there are two 20 year </w:t>
      </w:r>
      <w:proofErr w:type="spellStart"/>
      <w:r>
        <w:rPr>
          <w:rFonts w:eastAsia="Times New Roman"/>
        </w:rPr>
        <w:t>olds</w:t>
      </w:r>
      <w:proofErr w:type="spellEnd"/>
      <w:r>
        <w:rPr>
          <w:rFonts w:eastAsia="Times New Roman"/>
        </w:rPr>
        <w:t xml:space="preserve"> in the hall currently</w:t>
      </w:r>
    </w:p>
    <w:p w14:paraId="3B340907" w14:textId="77777777" w:rsidR="00825B23" w:rsidRDefault="00825B23" w:rsidP="00825B23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Funding for Expanding Infrastructure (June)</w:t>
      </w:r>
    </w:p>
    <w:p w14:paraId="564B296F" w14:textId="77777777" w:rsidR="00825B23" w:rsidRDefault="00825B23" w:rsidP="00825B23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Learning Exchanges (Completed by February)</w:t>
      </w:r>
    </w:p>
    <w:p w14:paraId="1C8163A3" w14:textId="77777777" w:rsidR="00825B23" w:rsidRDefault="00825B23" w:rsidP="00825B23">
      <w:pPr>
        <w:pStyle w:val="ListParagraph"/>
        <w:numPr>
          <w:ilvl w:val="2"/>
          <w:numId w:val="3"/>
        </w:numPr>
        <w:spacing w:after="0" w:line="240" w:lineRule="auto"/>
      </w:pPr>
      <w:r>
        <w:t>Available when the person is available…</w:t>
      </w:r>
    </w:p>
    <w:p w14:paraId="2AD835AA" w14:textId="77777777" w:rsidR="00825B23" w:rsidRDefault="00825B23" w:rsidP="00825B23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Diversion (Taylor Schooley)</w:t>
      </w:r>
    </w:p>
    <w:p w14:paraId="438F7F3E" w14:textId="77777777" w:rsidR="00825B23" w:rsidRDefault="00825B23" w:rsidP="00825B23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Community Based Diversion (DM and Meredith/Oakland PD</w:t>
      </w:r>
    </w:p>
    <w:p w14:paraId="7311481C" w14:textId="77777777" w:rsidR="00825B23" w:rsidRDefault="00825B23" w:rsidP="00825B23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Adoption of the minutes at will be at submission of any modifications to be forthcoming – done at 5:03PM.</w:t>
      </w:r>
    </w:p>
    <w:p w14:paraId="79084B29" w14:textId="77777777" w:rsidR="00825B23" w:rsidRDefault="00825B23" w:rsidP="00825B23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Public Testimony Closed at 5:04PM</w:t>
      </w:r>
    </w:p>
    <w:p w14:paraId="4E3860CD" w14:textId="77777777" w:rsidR="00825B23" w:rsidRDefault="00825B23" w:rsidP="00825B23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Adjourned at 5:05PM</w:t>
      </w:r>
    </w:p>
    <w:p w14:paraId="47EF497C" w14:textId="77777777" w:rsidR="00825B23" w:rsidRDefault="00825B23" w:rsidP="00EA3362">
      <w:pPr>
        <w:spacing w:after="0"/>
        <w:ind w:left="720" w:hanging="360"/>
      </w:pPr>
    </w:p>
    <w:p w14:paraId="26131733" w14:textId="77777777" w:rsidR="00EA3362" w:rsidRPr="00E253DB" w:rsidRDefault="00EA3362" w:rsidP="00EA3362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E253DB">
        <w:rPr>
          <w:b/>
          <w:bCs/>
        </w:rPr>
        <w:t>Expand community alternatives</w:t>
      </w:r>
      <w:r>
        <w:rPr>
          <w:b/>
          <w:bCs/>
        </w:rPr>
        <w:t xml:space="preserve"> </w:t>
      </w:r>
      <w:r w:rsidRPr="00E253DB">
        <w:rPr>
          <w:b/>
          <w:bCs/>
        </w:rPr>
        <w:t>(subcommittee)</w:t>
      </w:r>
      <w:r>
        <w:t>-</w:t>
      </w:r>
      <w:r w:rsidRPr="00E253DB">
        <w:rPr>
          <w:highlight w:val="yellow"/>
        </w:rPr>
        <w:t>judicial approval not required</w:t>
      </w:r>
    </w:p>
    <w:p w14:paraId="456DD41F" w14:textId="77777777" w:rsidR="00EA3362" w:rsidRDefault="00EA3362" w:rsidP="00EA3362">
      <w:pPr>
        <w:spacing w:after="0"/>
      </w:pPr>
      <w:r>
        <w:tab/>
        <w:t>Shrinking the footprint of the legal processes that does not require judicial approval.</w:t>
      </w:r>
    </w:p>
    <w:p w14:paraId="216F85E0" w14:textId="77777777" w:rsidR="00EA3362" w:rsidRDefault="00EA3362" w:rsidP="00EA3362">
      <w:pPr>
        <w:spacing w:after="0"/>
        <w:ind w:firstLine="720"/>
      </w:pPr>
      <w:r w:rsidRPr="0062469F">
        <w:t>Founded on principles of youth development</w:t>
      </w:r>
      <w:r>
        <w:t xml:space="preserve"> (community centered)</w:t>
      </w:r>
    </w:p>
    <w:p w14:paraId="4E6FA955" w14:textId="1A84449E" w:rsidR="00EA3362" w:rsidRDefault="00EA3362" w:rsidP="00EA3362">
      <w:pPr>
        <w:spacing w:after="0"/>
        <w:ind w:firstLine="720"/>
      </w:pPr>
      <w:r>
        <w:t xml:space="preserve">Youth Development Infrastructure </w:t>
      </w:r>
    </w:p>
    <w:p w14:paraId="2CBFFC3E" w14:textId="77777777" w:rsidR="00EA3362" w:rsidRDefault="00EA3362" w:rsidP="00EA3362">
      <w:pPr>
        <w:spacing w:after="0"/>
        <w:ind w:firstLine="720"/>
      </w:pPr>
      <w:r>
        <w:t>David document as a guide for this subcommittee</w:t>
      </w:r>
    </w:p>
    <w:p w14:paraId="5C3CB29C" w14:textId="77777777" w:rsidR="00EA3362" w:rsidRDefault="00EA3362" w:rsidP="00EA3362">
      <w:pPr>
        <w:spacing w:after="0"/>
        <w:ind w:firstLine="720"/>
      </w:pPr>
    </w:p>
    <w:p w14:paraId="1F9CED94" w14:textId="5C15787A" w:rsidR="00EA3362" w:rsidRPr="00CD50D8" w:rsidRDefault="00CD50D8" w:rsidP="00CD50D8">
      <w:pPr>
        <w:spacing w:after="0"/>
        <w:rPr>
          <w:b/>
          <w:bCs/>
          <w:u w:val="single"/>
        </w:rPr>
      </w:pPr>
      <w:r w:rsidRPr="00CD50D8">
        <w:rPr>
          <w:b/>
          <w:bCs/>
          <w:u w:val="single"/>
        </w:rPr>
        <w:t>TIMELINE AND BENCHMARKS</w:t>
      </w:r>
    </w:p>
    <w:p w14:paraId="71918668" w14:textId="77777777" w:rsidR="00D77470" w:rsidRDefault="00EA3362" w:rsidP="00EA3362">
      <w:pPr>
        <w:spacing w:after="0"/>
        <w:ind w:firstLine="720"/>
      </w:pPr>
      <w:r>
        <w:tab/>
        <w:t>System mapping of enhancements and off-ramps (January)</w:t>
      </w:r>
      <w:r w:rsidR="007E319D">
        <w:t xml:space="preserve"> – </w:t>
      </w:r>
    </w:p>
    <w:p w14:paraId="601B8EC7" w14:textId="1C414A9A" w:rsidR="008C78D4" w:rsidRPr="00353D2A" w:rsidRDefault="008C78D4" w:rsidP="00DF64DF">
      <w:pPr>
        <w:spacing w:after="0"/>
        <w:rPr>
          <w:color w:val="2F5496" w:themeColor="accent1" w:themeShade="BF"/>
        </w:rPr>
      </w:pPr>
    </w:p>
    <w:p w14:paraId="28BDBB80" w14:textId="3A05E50D" w:rsidR="00EA3362" w:rsidRPr="00D77470" w:rsidRDefault="00EA3362" w:rsidP="00EA3362">
      <w:pPr>
        <w:spacing w:after="0"/>
        <w:ind w:firstLine="720"/>
        <w:rPr>
          <w:b/>
          <w:bCs/>
          <w:i/>
          <w:iCs/>
        </w:rPr>
      </w:pPr>
      <w:r>
        <w:tab/>
      </w:r>
      <w:r>
        <w:tab/>
      </w:r>
      <w:r w:rsidRPr="00D77470">
        <w:rPr>
          <w:b/>
          <w:bCs/>
          <w:i/>
          <w:iCs/>
        </w:rPr>
        <w:t>See basic map done for Blue Ribbon</w:t>
      </w:r>
      <w:r w:rsidR="00D77470">
        <w:rPr>
          <w:b/>
          <w:bCs/>
          <w:i/>
          <w:iCs/>
        </w:rPr>
        <w:t>: confirm with James</w:t>
      </w:r>
    </w:p>
    <w:p w14:paraId="39160C01" w14:textId="77777777" w:rsidR="00203C8C" w:rsidRDefault="00EA3362" w:rsidP="00EA3362">
      <w:pPr>
        <w:spacing w:after="0"/>
      </w:pPr>
      <w:r>
        <w:tab/>
      </w:r>
    </w:p>
    <w:p w14:paraId="162F8517" w14:textId="381172F0" w:rsidR="00B37DEA" w:rsidRDefault="00EA3362" w:rsidP="00EA3362">
      <w:pPr>
        <w:spacing w:after="0"/>
      </w:pPr>
      <w:r>
        <w:lastRenderedPageBreak/>
        <w:t>Diversion program infrastructure (March)</w:t>
      </w:r>
      <w:r w:rsidR="00E50527">
        <w:t xml:space="preserve">  </w:t>
      </w:r>
    </w:p>
    <w:p w14:paraId="64BE9785" w14:textId="77777777" w:rsidR="00D77470" w:rsidRDefault="00D77470" w:rsidP="00EA3362">
      <w:pPr>
        <w:spacing w:after="0"/>
      </w:pPr>
    </w:p>
    <w:p w14:paraId="11CEF2B2" w14:textId="0F30F89F" w:rsidR="00EA3362" w:rsidRPr="00353D2A" w:rsidRDefault="00B37DEA" w:rsidP="00EA3362">
      <w:pPr>
        <w:spacing w:after="0"/>
        <w:rPr>
          <w:color w:val="2F5496" w:themeColor="accent1" w:themeShade="BF"/>
        </w:rPr>
      </w:pPr>
      <w:r w:rsidRPr="00353D2A">
        <w:rPr>
          <w:color w:val="2F5496" w:themeColor="accent1" w:themeShade="BF"/>
        </w:rPr>
        <w:t xml:space="preserve">Comment 1: </w:t>
      </w:r>
      <w:r w:rsidR="00E50527" w:rsidRPr="00353D2A">
        <w:rPr>
          <w:color w:val="2F5496" w:themeColor="accent1" w:themeShade="BF"/>
        </w:rPr>
        <w:t>Quality of programming is high but efficacy</w:t>
      </w:r>
      <w:r w:rsidR="00924001" w:rsidRPr="00353D2A">
        <w:rPr>
          <w:color w:val="2F5496" w:themeColor="accent1" w:themeShade="BF"/>
        </w:rPr>
        <w:t xml:space="preserve"> is not performing well.  Reduce the number of available providers so there is a very clear ability to track from beginning to end.  Both agencies of judges needs to establish long term relationships so young people </w:t>
      </w:r>
      <w:proofErr w:type="gramStart"/>
      <w:r w:rsidR="00924001" w:rsidRPr="00353D2A">
        <w:rPr>
          <w:color w:val="2F5496" w:themeColor="accent1" w:themeShade="BF"/>
        </w:rPr>
        <w:t>don’t</w:t>
      </w:r>
      <w:proofErr w:type="gramEnd"/>
      <w:r w:rsidR="00924001" w:rsidRPr="00353D2A">
        <w:rPr>
          <w:color w:val="2F5496" w:themeColor="accent1" w:themeShade="BF"/>
        </w:rPr>
        <w:t xml:space="preserve"> have to change relationships during the process.</w:t>
      </w:r>
      <w:r w:rsidRPr="00353D2A">
        <w:rPr>
          <w:color w:val="2F5496" w:themeColor="accent1" w:themeShade="BF"/>
        </w:rPr>
        <w:t xml:space="preserve">  One of our areas </w:t>
      </w:r>
      <w:r w:rsidR="00945D10" w:rsidRPr="00353D2A">
        <w:rPr>
          <w:color w:val="2F5496" w:themeColor="accent1" w:themeShade="BF"/>
        </w:rPr>
        <w:t>– it is how programs are funded.  They propose programs, but we need to propose the programs and they fill the gaps.</w:t>
      </w:r>
    </w:p>
    <w:p w14:paraId="3FC12190" w14:textId="77777777" w:rsidR="00924001" w:rsidRPr="00353D2A" w:rsidRDefault="00924001" w:rsidP="00EA3362">
      <w:pPr>
        <w:spacing w:after="0"/>
        <w:rPr>
          <w:color w:val="2F5496" w:themeColor="accent1" w:themeShade="BF"/>
        </w:rPr>
      </w:pPr>
    </w:p>
    <w:p w14:paraId="5CFAEAB1" w14:textId="525778A1" w:rsidR="00203C8C" w:rsidRPr="00353D2A" w:rsidRDefault="00B37DEA" w:rsidP="00EA3362">
      <w:pPr>
        <w:spacing w:after="0"/>
        <w:rPr>
          <w:color w:val="2F5496" w:themeColor="accent1" w:themeShade="BF"/>
        </w:rPr>
      </w:pPr>
      <w:r w:rsidRPr="00353D2A">
        <w:rPr>
          <w:color w:val="2F5496" w:themeColor="accent1" w:themeShade="BF"/>
        </w:rPr>
        <w:t>Comment 2</w:t>
      </w:r>
      <w:r w:rsidR="00BC3AA4" w:rsidRPr="00353D2A">
        <w:rPr>
          <w:color w:val="2F5496" w:themeColor="accent1" w:themeShade="BF"/>
        </w:rPr>
        <w:t>:</w:t>
      </w:r>
    </w:p>
    <w:p w14:paraId="7AB83300" w14:textId="2C6ECD96" w:rsidR="001208DD" w:rsidRPr="00353D2A" w:rsidRDefault="00D77470" w:rsidP="00EA3362">
      <w:pPr>
        <w:spacing w:after="0"/>
        <w:rPr>
          <w:color w:val="2F5496" w:themeColor="accent1" w:themeShade="BF"/>
        </w:rPr>
      </w:pPr>
      <w:r w:rsidRPr="00353D2A">
        <w:rPr>
          <w:color w:val="2F5496" w:themeColor="accent1" w:themeShade="BF"/>
        </w:rPr>
        <w:t>W</w:t>
      </w:r>
      <w:r w:rsidR="00BC3AA4" w:rsidRPr="00353D2A">
        <w:rPr>
          <w:color w:val="2F5496" w:themeColor="accent1" w:themeShade="BF"/>
        </w:rPr>
        <w:t xml:space="preserve">ould it be helpful if we have a baseline description of what is out there </w:t>
      </w:r>
      <w:proofErr w:type="gramStart"/>
      <w:r w:rsidR="00BC3AA4" w:rsidRPr="00353D2A">
        <w:rPr>
          <w:color w:val="2F5496" w:themeColor="accent1" w:themeShade="BF"/>
        </w:rPr>
        <w:t>now.</w:t>
      </w:r>
      <w:proofErr w:type="gramEnd"/>
      <w:r w:rsidR="00BC3AA4" w:rsidRPr="00353D2A">
        <w:rPr>
          <w:color w:val="2F5496" w:themeColor="accent1" w:themeShade="BF"/>
        </w:rPr>
        <w:t xml:space="preserve">  Is it working in the current way</w:t>
      </w:r>
      <w:r w:rsidR="001208DD" w:rsidRPr="00353D2A">
        <w:rPr>
          <w:color w:val="2F5496" w:themeColor="accent1" w:themeShade="BF"/>
        </w:rPr>
        <w:t>?  In some way manage to get it done by March.</w:t>
      </w:r>
    </w:p>
    <w:p w14:paraId="03057586" w14:textId="37B3DF94" w:rsidR="001208DD" w:rsidRPr="00353D2A" w:rsidRDefault="001208DD" w:rsidP="00EA3362">
      <w:pPr>
        <w:spacing w:after="0"/>
        <w:rPr>
          <w:color w:val="2F5496" w:themeColor="accent1" w:themeShade="BF"/>
        </w:rPr>
      </w:pPr>
      <w:r w:rsidRPr="00353D2A">
        <w:rPr>
          <w:color w:val="2F5496" w:themeColor="accent1" w:themeShade="BF"/>
        </w:rPr>
        <w:t>Are you talking about diversion before kids get in the system or police contact further along?  All alternatives.</w:t>
      </w:r>
    </w:p>
    <w:p w14:paraId="0A94F1F5" w14:textId="77777777" w:rsidR="00EC5DEB" w:rsidRPr="00353D2A" w:rsidRDefault="00EC5DEB" w:rsidP="00EA3362">
      <w:pPr>
        <w:spacing w:after="0"/>
        <w:rPr>
          <w:color w:val="2F5496" w:themeColor="accent1" w:themeShade="BF"/>
        </w:rPr>
      </w:pPr>
    </w:p>
    <w:p w14:paraId="429601BE" w14:textId="35DE9982" w:rsidR="001208DD" w:rsidRPr="00353D2A" w:rsidRDefault="00EC5DEB" w:rsidP="00EA3362">
      <w:pPr>
        <w:spacing w:after="0"/>
        <w:rPr>
          <w:color w:val="2F5496" w:themeColor="accent1" w:themeShade="BF"/>
        </w:rPr>
      </w:pPr>
      <w:r w:rsidRPr="00353D2A">
        <w:rPr>
          <w:color w:val="2F5496" w:themeColor="accent1" w:themeShade="BF"/>
        </w:rPr>
        <w:t xml:space="preserve">Comment 3:  </w:t>
      </w:r>
      <w:r w:rsidR="004665B3" w:rsidRPr="00353D2A">
        <w:rPr>
          <w:color w:val="2F5496" w:themeColor="accent1" w:themeShade="BF"/>
        </w:rPr>
        <w:t xml:space="preserve">We have some excellent programs, a lot of programs.  </w:t>
      </w:r>
      <w:proofErr w:type="gramStart"/>
      <w:r w:rsidR="004665B3" w:rsidRPr="00353D2A">
        <w:rPr>
          <w:color w:val="2F5496" w:themeColor="accent1" w:themeShade="BF"/>
        </w:rPr>
        <w:t>ID programs,</w:t>
      </w:r>
      <w:proofErr w:type="gramEnd"/>
      <w:r w:rsidR="004665B3" w:rsidRPr="00353D2A">
        <w:rPr>
          <w:color w:val="2F5496" w:themeColor="accent1" w:themeShade="BF"/>
        </w:rPr>
        <w:t xml:space="preserve"> come up with mechanism, same assessment screeners, taskforce that holds whatever programs to task, </w:t>
      </w:r>
      <w:r w:rsidR="002D6F59" w:rsidRPr="00353D2A">
        <w:rPr>
          <w:color w:val="2F5496" w:themeColor="accent1" w:themeShade="BF"/>
        </w:rPr>
        <w:t>we are seeing fewer kids than we’ve seen in decades – what does that mean for all of us.</w:t>
      </w:r>
    </w:p>
    <w:p w14:paraId="3CA5CEFB" w14:textId="77777777" w:rsidR="00EC5DEB" w:rsidRPr="00353D2A" w:rsidRDefault="00EC5DEB" w:rsidP="00EA3362">
      <w:pPr>
        <w:spacing w:after="0"/>
        <w:rPr>
          <w:color w:val="2F5496" w:themeColor="accent1" w:themeShade="BF"/>
        </w:rPr>
      </w:pPr>
    </w:p>
    <w:p w14:paraId="7EA2C507" w14:textId="498634D6" w:rsidR="002D6F59" w:rsidRPr="00353D2A" w:rsidRDefault="00EC5DEB" w:rsidP="00EA3362">
      <w:pPr>
        <w:spacing w:after="0"/>
        <w:rPr>
          <w:color w:val="2F5496" w:themeColor="accent1" w:themeShade="BF"/>
        </w:rPr>
      </w:pPr>
      <w:r w:rsidRPr="00353D2A">
        <w:rPr>
          <w:color w:val="2F5496" w:themeColor="accent1" w:themeShade="BF"/>
        </w:rPr>
        <w:t>C</w:t>
      </w:r>
      <w:r w:rsidR="002D6F59" w:rsidRPr="00353D2A">
        <w:rPr>
          <w:color w:val="2F5496" w:themeColor="accent1" w:themeShade="BF"/>
        </w:rPr>
        <w:t>reate a vehicle, feel like programs are pretty strong</w:t>
      </w:r>
      <w:r w:rsidR="007C5A3C" w:rsidRPr="00353D2A">
        <w:rPr>
          <w:color w:val="2F5496" w:themeColor="accent1" w:themeShade="BF"/>
        </w:rPr>
        <w:t xml:space="preserve"> but there is to be some vehicle for accountability.</w:t>
      </w:r>
    </w:p>
    <w:p w14:paraId="15CB8365" w14:textId="77777777" w:rsidR="007C5A3C" w:rsidRPr="00353D2A" w:rsidRDefault="007C5A3C" w:rsidP="00EA3362">
      <w:pPr>
        <w:spacing w:after="0"/>
        <w:rPr>
          <w:color w:val="2F5496" w:themeColor="accent1" w:themeShade="BF"/>
        </w:rPr>
      </w:pPr>
    </w:p>
    <w:p w14:paraId="2B1DFA4E" w14:textId="56EF10CF" w:rsidR="00203C8C" w:rsidRPr="00353D2A" w:rsidRDefault="00203C8C" w:rsidP="00EA3362">
      <w:pPr>
        <w:spacing w:after="0"/>
        <w:rPr>
          <w:color w:val="2F5496" w:themeColor="accent1" w:themeShade="BF"/>
        </w:rPr>
      </w:pPr>
      <w:r w:rsidRPr="00353D2A">
        <w:rPr>
          <w:color w:val="2F5496" w:themeColor="accent1" w:themeShade="BF"/>
        </w:rPr>
        <w:t xml:space="preserve">If we come up with community alternatives and make recommendations to the board </w:t>
      </w:r>
      <w:r w:rsidR="008C4E96" w:rsidRPr="00353D2A">
        <w:rPr>
          <w:color w:val="2F5496" w:themeColor="accent1" w:themeShade="BF"/>
        </w:rPr>
        <w:t>–</w:t>
      </w:r>
      <w:r w:rsidRPr="00353D2A">
        <w:rPr>
          <w:color w:val="2F5496" w:themeColor="accent1" w:themeShade="BF"/>
        </w:rPr>
        <w:t xml:space="preserve"> </w:t>
      </w:r>
      <w:r w:rsidR="008C4E96" w:rsidRPr="00353D2A">
        <w:rPr>
          <w:color w:val="2F5496" w:themeColor="accent1" w:themeShade="BF"/>
        </w:rPr>
        <w:t>can we strengthen the central hub?  How do we track it?  Centralized tracking and accountability.</w:t>
      </w:r>
    </w:p>
    <w:p w14:paraId="2C64BCAD" w14:textId="2FA70CC5" w:rsidR="00191E4B" w:rsidRPr="00353D2A" w:rsidRDefault="00191E4B" w:rsidP="00EA3362">
      <w:pPr>
        <w:spacing w:after="0"/>
        <w:rPr>
          <w:color w:val="2F5496" w:themeColor="accent1" w:themeShade="BF"/>
        </w:rPr>
      </w:pPr>
    </w:p>
    <w:p w14:paraId="780B3823" w14:textId="77777777" w:rsidR="008370C5" w:rsidRDefault="008370C5" w:rsidP="008370C5">
      <w:pPr>
        <w:spacing w:after="0"/>
      </w:pPr>
      <w:r>
        <w:t>Combine the infrastructure/Funding for expanding infrastructure (June)</w:t>
      </w:r>
    </w:p>
    <w:p w14:paraId="353D3ABD" w14:textId="77777777" w:rsidR="00EC5DEB" w:rsidRDefault="00EC5DEB" w:rsidP="00EA3362">
      <w:pPr>
        <w:spacing w:after="0"/>
      </w:pPr>
    </w:p>
    <w:p w14:paraId="04D264C7" w14:textId="400259D6" w:rsidR="008370C5" w:rsidRPr="00A53662" w:rsidRDefault="0026124F" w:rsidP="00EA3362">
      <w:pPr>
        <w:spacing w:after="0"/>
        <w:rPr>
          <w:color w:val="2F5496" w:themeColor="accent1" w:themeShade="BF"/>
        </w:rPr>
      </w:pPr>
      <w:r w:rsidRPr="00A53662">
        <w:rPr>
          <w:color w:val="2F5496" w:themeColor="accent1" w:themeShade="BF"/>
        </w:rPr>
        <w:t>Thinks June is too late, budget is already here – looking at the city process.  Should have it ready to go beforehand.</w:t>
      </w:r>
      <w:r w:rsidR="008370C5" w:rsidRPr="00A53662">
        <w:rPr>
          <w:color w:val="2F5496" w:themeColor="accent1" w:themeShade="BF"/>
        </w:rPr>
        <w:t xml:space="preserve"> </w:t>
      </w:r>
    </w:p>
    <w:p w14:paraId="51585274" w14:textId="69AA0E0F" w:rsidR="00EA3362" w:rsidRPr="00EA3362" w:rsidRDefault="00EC5DEB" w:rsidP="00EA3362">
      <w:r>
        <w:br/>
      </w:r>
      <w:r w:rsidR="00EA3362" w:rsidRPr="00EA3362">
        <w:t>Learning Exchanges (Completed by February)</w:t>
      </w:r>
    </w:p>
    <w:p w14:paraId="446000BC" w14:textId="77777777" w:rsidR="00EA3362" w:rsidRPr="00EA3362" w:rsidRDefault="00EA3362" w:rsidP="00EC5DEB">
      <w:pPr>
        <w:pStyle w:val="ListParagraph"/>
        <w:numPr>
          <w:ilvl w:val="0"/>
          <w:numId w:val="2"/>
        </w:numPr>
      </w:pPr>
      <w:r w:rsidRPr="00EA3362">
        <w:t>Diversion (Taylor Schooley)</w:t>
      </w:r>
    </w:p>
    <w:p w14:paraId="320908E9" w14:textId="77777777" w:rsidR="00EA3362" w:rsidRPr="00EA3362" w:rsidRDefault="00EA3362" w:rsidP="00EC5DEB">
      <w:pPr>
        <w:pStyle w:val="ListParagraph"/>
        <w:numPr>
          <w:ilvl w:val="0"/>
          <w:numId w:val="2"/>
        </w:numPr>
      </w:pPr>
      <w:r w:rsidRPr="00EA3362">
        <w:t>Community Based Diversion (David &amp; Meredith/Oakland PD)</w:t>
      </w:r>
    </w:p>
    <w:p w14:paraId="2A9BA7EE" w14:textId="23715810" w:rsidR="00057CB8" w:rsidRPr="00A53662" w:rsidRDefault="00A166B8">
      <w:pPr>
        <w:rPr>
          <w:color w:val="2F5496" w:themeColor="accent1" w:themeShade="BF"/>
        </w:rPr>
      </w:pPr>
      <w:r w:rsidRPr="00A53662">
        <w:rPr>
          <w:b/>
          <w:bCs/>
          <w:color w:val="2F5496" w:themeColor="accent1" w:themeShade="BF"/>
        </w:rPr>
        <w:t>INFRASTRUCTURE</w:t>
      </w:r>
      <w:r w:rsidR="00EC5DEB" w:rsidRPr="00A53662">
        <w:rPr>
          <w:b/>
          <w:bCs/>
          <w:color w:val="2F5496" w:themeColor="accent1" w:themeShade="BF"/>
        </w:rPr>
        <w:t xml:space="preserve"> VOLUNTEERS</w:t>
      </w:r>
      <w:r w:rsidRPr="00A53662">
        <w:rPr>
          <w:color w:val="2F5496" w:themeColor="accent1" w:themeShade="BF"/>
        </w:rPr>
        <w:t xml:space="preserve"> </w:t>
      </w:r>
      <w:r w:rsidR="00CE0BDD" w:rsidRPr="00A53662">
        <w:rPr>
          <w:color w:val="2F5496" w:themeColor="accent1" w:themeShade="BF"/>
        </w:rPr>
        <w:t>–</w:t>
      </w:r>
      <w:r w:rsidRPr="00A53662">
        <w:rPr>
          <w:color w:val="2F5496" w:themeColor="accent1" w:themeShade="BF"/>
        </w:rPr>
        <w:t xml:space="preserve"> </w:t>
      </w:r>
      <w:r w:rsidR="00CE0BDD" w:rsidRPr="00A53662">
        <w:rPr>
          <w:color w:val="2F5496" w:themeColor="accent1" w:themeShade="BF"/>
        </w:rPr>
        <w:t xml:space="preserve">Meredith, Tumani Drew (not </w:t>
      </w:r>
      <w:r w:rsidR="00002A2F" w:rsidRPr="00A53662">
        <w:rPr>
          <w:color w:val="2F5496" w:themeColor="accent1" w:themeShade="BF"/>
        </w:rPr>
        <w:t>part of subcommittees)</w:t>
      </w:r>
      <w:r w:rsidR="00CE0BDD" w:rsidRPr="00A53662">
        <w:rPr>
          <w:color w:val="2F5496" w:themeColor="accent1" w:themeShade="BF"/>
        </w:rPr>
        <w:t>, Lonnie Holmes, Dinky Enty</w:t>
      </w:r>
      <w:r w:rsidR="00057CB8">
        <w:rPr>
          <w:color w:val="2F5496" w:themeColor="accent1" w:themeShade="BF"/>
        </w:rPr>
        <w:t>, Denise</w:t>
      </w:r>
    </w:p>
    <w:p w14:paraId="3096748D" w14:textId="64263C41" w:rsidR="008D4F20" w:rsidRPr="002779BF" w:rsidRDefault="002779BF">
      <w:pPr>
        <w:rPr>
          <w:b/>
          <w:bCs/>
          <w:u w:val="single"/>
        </w:rPr>
      </w:pPr>
      <w:r>
        <w:br/>
      </w:r>
      <w:r w:rsidR="008D4F20" w:rsidRPr="002779BF">
        <w:rPr>
          <w:b/>
          <w:bCs/>
          <w:u w:val="single"/>
        </w:rPr>
        <w:t>CRITERIA</w:t>
      </w:r>
    </w:p>
    <w:p w14:paraId="7A86A600" w14:textId="4F47C2D1" w:rsidR="00B24F06" w:rsidRPr="0088640A" w:rsidRDefault="0098787A">
      <w:pPr>
        <w:rPr>
          <w:color w:val="2F5496" w:themeColor="accent1" w:themeShade="BF"/>
        </w:rPr>
      </w:pPr>
      <w:r w:rsidRPr="0088640A">
        <w:rPr>
          <w:color w:val="2F5496" w:themeColor="accent1" w:themeShade="BF"/>
        </w:rPr>
        <w:t>(1)</w:t>
      </w:r>
      <w:r w:rsidR="00827663" w:rsidRPr="0088640A">
        <w:rPr>
          <w:color w:val="2F5496" w:themeColor="accent1" w:themeShade="BF"/>
        </w:rPr>
        <w:t>Constance – Student or Youth driven, they are a big part of how the program is designed and operates.</w:t>
      </w:r>
    </w:p>
    <w:p w14:paraId="76BF8A85" w14:textId="134C3A7F" w:rsidR="003565F8" w:rsidRPr="0088640A" w:rsidRDefault="0098787A">
      <w:pPr>
        <w:rPr>
          <w:color w:val="2F5496" w:themeColor="accent1" w:themeShade="BF"/>
        </w:rPr>
      </w:pPr>
      <w:r w:rsidRPr="0088640A">
        <w:rPr>
          <w:color w:val="2F5496" w:themeColor="accent1" w:themeShade="BF"/>
        </w:rPr>
        <w:t xml:space="preserve">(2) </w:t>
      </w:r>
      <w:r w:rsidR="003565F8" w:rsidRPr="0088640A">
        <w:rPr>
          <w:color w:val="2F5496" w:themeColor="accent1" w:themeShade="BF"/>
        </w:rPr>
        <w:t xml:space="preserve">Denise – all programs have a universal assessment tool.  </w:t>
      </w:r>
      <w:proofErr w:type="spellStart"/>
      <w:r w:rsidR="003565F8" w:rsidRPr="0088640A">
        <w:rPr>
          <w:color w:val="2F5496" w:themeColor="accent1" w:themeShade="BF"/>
        </w:rPr>
        <w:t>Continuinty</w:t>
      </w:r>
      <w:proofErr w:type="spellEnd"/>
      <w:r w:rsidR="003565F8" w:rsidRPr="0088640A">
        <w:rPr>
          <w:color w:val="2F5496" w:themeColor="accent1" w:themeShade="BF"/>
        </w:rPr>
        <w:t xml:space="preserve"> 0- all plugged into same information and shared info makes it </w:t>
      </w:r>
      <w:r w:rsidR="008639C5" w:rsidRPr="0088640A">
        <w:rPr>
          <w:color w:val="2F5496" w:themeColor="accent1" w:themeShade="BF"/>
        </w:rPr>
        <w:t>easier to work together.</w:t>
      </w:r>
    </w:p>
    <w:p w14:paraId="228535E8" w14:textId="420AA451" w:rsidR="00827663" w:rsidRPr="0088640A" w:rsidRDefault="0098787A">
      <w:pPr>
        <w:rPr>
          <w:color w:val="2F5496" w:themeColor="accent1" w:themeShade="BF"/>
        </w:rPr>
      </w:pPr>
      <w:r w:rsidRPr="0088640A">
        <w:rPr>
          <w:color w:val="2F5496" w:themeColor="accent1" w:themeShade="BF"/>
        </w:rPr>
        <w:t xml:space="preserve">(3,4,5) </w:t>
      </w:r>
      <w:r w:rsidR="003565F8" w:rsidRPr="0088640A">
        <w:rPr>
          <w:color w:val="2F5496" w:themeColor="accent1" w:themeShade="BF"/>
        </w:rPr>
        <w:t xml:space="preserve">Trauma informed, gender responsive, age appropriate </w:t>
      </w:r>
      <w:r w:rsidR="008639C5" w:rsidRPr="0088640A">
        <w:rPr>
          <w:color w:val="2F5496" w:themeColor="accent1" w:themeShade="BF"/>
        </w:rPr>
        <w:t>(create mutual definitions) Dr. Castro has terms</w:t>
      </w:r>
      <w:r w:rsidR="00A22D19" w:rsidRPr="0088640A">
        <w:rPr>
          <w:color w:val="2F5496" w:themeColor="accent1" w:themeShade="BF"/>
        </w:rPr>
        <w:t>.</w:t>
      </w:r>
    </w:p>
    <w:p w14:paraId="42EACBEB" w14:textId="3E7FFC16" w:rsidR="00A22D19" w:rsidRPr="0088640A" w:rsidRDefault="00A22D19">
      <w:pPr>
        <w:rPr>
          <w:color w:val="2F5496" w:themeColor="accent1" w:themeShade="BF"/>
        </w:rPr>
      </w:pPr>
      <w:r w:rsidRPr="0088640A">
        <w:rPr>
          <w:color w:val="2F5496" w:themeColor="accent1" w:themeShade="BF"/>
        </w:rPr>
        <w:lastRenderedPageBreak/>
        <w:t>Krea – 3 &amp; 4 of Gena’s.</w:t>
      </w:r>
    </w:p>
    <w:p w14:paraId="4EF6B13B" w14:textId="23FDA7A1" w:rsidR="00A22D19" w:rsidRPr="0088640A" w:rsidRDefault="0098787A">
      <w:pPr>
        <w:rPr>
          <w:color w:val="2F5496" w:themeColor="accent1" w:themeShade="BF"/>
        </w:rPr>
      </w:pPr>
      <w:r w:rsidRPr="0088640A">
        <w:rPr>
          <w:color w:val="2F5496" w:themeColor="accent1" w:themeShade="BF"/>
        </w:rPr>
        <w:t xml:space="preserve">(6) </w:t>
      </w:r>
      <w:r w:rsidR="00A22D19" w:rsidRPr="0088640A">
        <w:rPr>
          <w:color w:val="2F5496" w:themeColor="accent1" w:themeShade="BF"/>
        </w:rPr>
        <w:t xml:space="preserve">Dawn – programs </w:t>
      </w:r>
      <w:proofErr w:type="spellStart"/>
      <w:r w:rsidR="00A22D19" w:rsidRPr="0088640A">
        <w:rPr>
          <w:color w:val="2F5496" w:themeColor="accent1" w:themeShade="BF"/>
        </w:rPr>
        <w:t>committeed</w:t>
      </w:r>
      <w:proofErr w:type="spellEnd"/>
      <w:r w:rsidR="00A22D19" w:rsidRPr="0088640A">
        <w:rPr>
          <w:color w:val="2F5496" w:themeColor="accent1" w:themeShade="BF"/>
        </w:rPr>
        <w:t xml:space="preserve"> to building deep </w:t>
      </w:r>
      <w:proofErr w:type="spellStart"/>
      <w:r w:rsidR="00A22D19" w:rsidRPr="0088640A">
        <w:rPr>
          <w:color w:val="2F5496" w:themeColor="accent1" w:themeShade="BF"/>
        </w:rPr>
        <w:t>longlasting</w:t>
      </w:r>
      <w:proofErr w:type="spellEnd"/>
      <w:r w:rsidR="00A22D19" w:rsidRPr="0088640A">
        <w:rPr>
          <w:color w:val="2F5496" w:themeColor="accent1" w:themeShade="BF"/>
        </w:rPr>
        <w:t xml:space="preserve"> relationships with young people.  Even if they are there for 24 hours.  Those relationships last longer</w:t>
      </w:r>
      <w:r w:rsidRPr="0088640A">
        <w:rPr>
          <w:color w:val="2F5496" w:themeColor="accent1" w:themeShade="BF"/>
        </w:rPr>
        <w:t xml:space="preserve"> in community.</w:t>
      </w:r>
    </w:p>
    <w:p w14:paraId="5514A135" w14:textId="2E022BEE" w:rsidR="0069377E" w:rsidRPr="0088640A" w:rsidRDefault="00942CA5">
      <w:pPr>
        <w:rPr>
          <w:color w:val="2F5496" w:themeColor="accent1" w:themeShade="BF"/>
        </w:rPr>
      </w:pPr>
      <w:r w:rsidRPr="0088640A">
        <w:rPr>
          <w:color w:val="2F5496" w:themeColor="accent1" w:themeShade="BF"/>
        </w:rPr>
        <w:t>(7) Program staff representative of community served, including lived experience.</w:t>
      </w:r>
      <w:r w:rsidR="0088640A">
        <w:rPr>
          <w:color w:val="2F5496" w:themeColor="accent1" w:themeShade="BF"/>
        </w:rPr>
        <w:t xml:space="preserve"> (Can be combined with </w:t>
      </w:r>
      <w:r w:rsidR="00492709">
        <w:rPr>
          <w:color w:val="2F5496" w:themeColor="accent1" w:themeShade="BF"/>
        </w:rPr>
        <w:t>8 &amp;11)</w:t>
      </w:r>
    </w:p>
    <w:p w14:paraId="592DEDFC" w14:textId="5FAC2536" w:rsidR="00942CA5" w:rsidRPr="0088640A" w:rsidRDefault="007E27CD">
      <w:pPr>
        <w:rPr>
          <w:color w:val="2F5496" w:themeColor="accent1" w:themeShade="BF"/>
        </w:rPr>
      </w:pPr>
      <w:r w:rsidRPr="0088640A">
        <w:rPr>
          <w:color w:val="2F5496" w:themeColor="accent1" w:themeShade="BF"/>
        </w:rPr>
        <w:t>(8) Culturally relevant and holistic – important to see your reflection</w:t>
      </w:r>
      <w:r w:rsidR="004754EC" w:rsidRPr="0088640A">
        <w:rPr>
          <w:color w:val="2F5496" w:themeColor="accent1" w:themeShade="BF"/>
        </w:rPr>
        <w:t xml:space="preserve">, culturally, linguistically, not always prescriptive. Effective programs driven by wants of youth and driven by cultural and spiritual needs.  </w:t>
      </w:r>
    </w:p>
    <w:p w14:paraId="6A1C6EF8" w14:textId="43176D14" w:rsidR="004754EC" w:rsidRPr="0088640A" w:rsidRDefault="00DD012A">
      <w:pPr>
        <w:rPr>
          <w:color w:val="2F5496" w:themeColor="accent1" w:themeShade="BF"/>
        </w:rPr>
      </w:pPr>
      <w:r w:rsidRPr="0088640A">
        <w:rPr>
          <w:color w:val="2F5496" w:themeColor="accent1" w:themeShade="BF"/>
        </w:rPr>
        <w:t xml:space="preserve">(9) </w:t>
      </w:r>
      <w:r w:rsidR="00C02CDE" w:rsidRPr="0088640A">
        <w:rPr>
          <w:color w:val="2F5496" w:themeColor="accent1" w:themeShade="BF"/>
        </w:rPr>
        <w:t>Criteria to have access to a bank of mentors, not associated with programs around the city.  With a budget attached to the mentorship progra</w:t>
      </w:r>
      <w:r w:rsidR="00E91C20" w:rsidRPr="0088640A">
        <w:rPr>
          <w:color w:val="2F5496" w:themeColor="accent1" w:themeShade="BF"/>
        </w:rPr>
        <w:t xml:space="preserve">m – building community capacity of those mentors, </w:t>
      </w:r>
      <w:r w:rsidR="0034643F" w:rsidRPr="0088640A">
        <w:rPr>
          <w:color w:val="2F5496" w:themeColor="accent1" w:themeShade="BF"/>
        </w:rPr>
        <w:t xml:space="preserve">and they </w:t>
      </w:r>
      <w:proofErr w:type="gramStart"/>
      <w:r w:rsidR="0034643F" w:rsidRPr="0088640A">
        <w:rPr>
          <w:color w:val="2F5496" w:themeColor="accent1" w:themeShade="BF"/>
        </w:rPr>
        <w:t>aren’t</w:t>
      </w:r>
      <w:proofErr w:type="gramEnd"/>
      <w:r w:rsidR="0034643F" w:rsidRPr="0088640A">
        <w:rPr>
          <w:color w:val="2F5496" w:themeColor="accent1" w:themeShade="BF"/>
        </w:rPr>
        <w:t xml:space="preserve"> attached to a program.  Community members who can help them.</w:t>
      </w:r>
    </w:p>
    <w:p w14:paraId="74C0631E" w14:textId="36505E4D" w:rsidR="0034643F" w:rsidRPr="0088640A" w:rsidRDefault="0034643F">
      <w:pPr>
        <w:rPr>
          <w:color w:val="2F5496" w:themeColor="accent1" w:themeShade="BF"/>
        </w:rPr>
      </w:pPr>
      <w:r w:rsidRPr="0088640A">
        <w:rPr>
          <w:color w:val="2F5496" w:themeColor="accent1" w:themeShade="BF"/>
        </w:rPr>
        <w:t>(10) All prog</w:t>
      </w:r>
      <w:r w:rsidR="00377246" w:rsidRPr="0088640A">
        <w:rPr>
          <w:color w:val="2F5496" w:themeColor="accent1" w:themeShade="BF"/>
        </w:rPr>
        <w:t>r</w:t>
      </w:r>
      <w:r w:rsidRPr="0088640A">
        <w:rPr>
          <w:color w:val="2F5496" w:themeColor="accent1" w:themeShade="BF"/>
        </w:rPr>
        <w:t>ams should have a mental health component or immediate access to mental health services. Even if in for 24 hours.</w:t>
      </w:r>
    </w:p>
    <w:p w14:paraId="2CC68715" w14:textId="2E679A21" w:rsidR="0034643F" w:rsidRPr="0088640A" w:rsidRDefault="0034643F">
      <w:pPr>
        <w:rPr>
          <w:color w:val="2F5496" w:themeColor="accent1" w:themeShade="BF"/>
        </w:rPr>
      </w:pPr>
      <w:r w:rsidRPr="0088640A">
        <w:rPr>
          <w:color w:val="2F5496" w:themeColor="accent1" w:themeShade="BF"/>
        </w:rPr>
        <w:t>(11) Community based awareness</w:t>
      </w:r>
      <w:r w:rsidR="00377246" w:rsidRPr="0088640A">
        <w:rPr>
          <w:color w:val="2F5496" w:themeColor="accent1" w:themeShade="BF"/>
        </w:rPr>
        <w:t xml:space="preserve"> – create criteria. Similar to Dinky and </w:t>
      </w:r>
      <w:r w:rsidR="004E49DF" w:rsidRPr="0088640A">
        <w:rPr>
          <w:color w:val="2F5496" w:themeColor="accent1" w:themeShade="BF"/>
        </w:rPr>
        <w:t>Krea (7 &amp; 8)</w:t>
      </w:r>
    </w:p>
    <w:p w14:paraId="6DAEA930" w14:textId="08FF9B2B" w:rsidR="005E2A07" w:rsidRPr="002779BF" w:rsidRDefault="005E2A07">
      <w:pPr>
        <w:rPr>
          <w:b/>
          <w:bCs/>
          <w:u w:val="single"/>
        </w:rPr>
      </w:pPr>
      <w:r w:rsidRPr="002779BF">
        <w:rPr>
          <w:b/>
          <w:bCs/>
          <w:u w:val="single"/>
        </w:rPr>
        <w:t>POPULATION REVIEW</w:t>
      </w:r>
    </w:p>
    <w:p w14:paraId="50F088B4" w14:textId="538C61DB" w:rsidR="005E2A07" w:rsidRPr="00FA0082" w:rsidRDefault="00387578">
      <w:pPr>
        <w:rPr>
          <w:color w:val="2F5496" w:themeColor="accent1" w:themeShade="BF"/>
        </w:rPr>
      </w:pPr>
      <w:r w:rsidRPr="00FA0082">
        <w:rPr>
          <w:color w:val="2F5496" w:themeColor="accent1" w:themeShade="BF"/>
        </w:rPr>
        <w:t>Laura discussed the excellent report and AIR info we will receive will be our baseline data.</w:t>
      </w:r>
    </w:p>
    <w:p w14:paraId="4B92E3AD" w14:textId="212F755A" w:rsidR="00387578" w:rsidRPr="00FA0082" w:rsidRDefault="00E51CEF">
      <w:pPr>
        <w:rPr>
          <w:color w:val="2F5496" w:themeColor="accent1" w:themeShade="BF"/>
        </w:rPr>
      </w:pPr>
      <w:r w:rsidRPr="00FA0082">
        <w:rPr>
          <w:color w:val="2F5496" w:themeColor="accent1" w:themeShade="BF"/>
        </w:rPr>
        <w:t xml:space="preserve">Identify alternatives for as many of these populations as possible.  Needs Assessment and Data, come up with those populations that we need </w:t>
      </w:r>
      <w:r w:rsidR="00AA0418" w:rsidRPr="00FA0082">
        <w:rPr>
          <w:color w:val="2F5496" w:themeColor="accent1" w:themeShade="BF"/>
        </w:rPr>
        <w:t xml:space="preserve">identify and create criteria.  </w:t>
      </w:r>
      <w:r w:rsidR="00AA0418" w:rsidRPr="00047F7A">
        <w:rPr>
          <w:b/>
          <w:bCs/>
          <w:i/>
          <w:iCs/>
          <w:color w:val="2F5496" w:themeColor="accent1" w:themeShade="BF"/>
        </w:rPr>
        <w:t>Done by the end of February.</w:t>
      </w:r>
    </w:p>
    <w:p w14:paraId="34B5AF4D" w14:textId="5BF148CC" w:rsidR="00AA0418" w:rsidRPr="0088640A" w:rsidRDefault="00F478BC">
      <w:pPr>
        <w:rPr>
          <w:b/>
          <w:bCs/>
          <w:i/>
          <w:iCs/>
          <w:color w:val="2F5496" w:themeColor="accent1" w:themeShade="BF"/>
        </w:rPr>
      </w:pPr>
      <w:r w:rsidRPr="0088640A">
        <w:rPr>
          <w:b/>
          <w:bCs/>
          <w:i/>
          <w:iCs/>
          <w:color w:val="2F5496" w:themeColor="accent1" w:themeShade="BF"/>
        </w:rPr>
        <w:t>For Judges - What populations they want alternatives for now, or that we do have alternatives and they need to be utilized.</w:t>
      </w:r>
      <w:r w:rsidR="00734CDB" w:rsidRPr="0088640A">
        <w:rPr>
          <w:b/>
          <w:bCs/>
          <w:i/>
          <w:iCs/>
          <w:color w:val="2F5496" w:themeColor="accent1" w:themeShade="BF"/>
        </w:rPr>
        <w:t xml:space="preserve">  NEED TO ASK JUDGES during our Planning Committee meeting.</w:t>
      </w:r>
    </w:p>
    <w:p w14:paraId="528291B3" w14:textId="5890E204" w:rsidR="00734CDB" w:rsidRPr="00FA0082" w:rsidRDefault="00734CDB">
      <w:pPr>
        <w:rPr>
          <w:color w:val="2F5496" w:themeColor="accent1" w:themeShade="BF"/>
        </w:rPr>
      </w:pPr>
      <w:r w:rsidRPr="00FA0082">
        <w:rPr>
          <w:color w:val="2F5496" w:themeColor="accent1" w:themeShade="BF"/>
        </w:rPr>
        <w:t xml:space="preserve">Law sets up who are eligible.  </w:t>
      </w:r>
    </w:p>
    <w:p w14:paraId="493BABCA" w14:textId="7FCD8EF7" w:rsidR="008B0181" w:rsidRPr="00FA0082" w:rsidRDefault="008B0181">
      <w:pPr>
        <w:rPr>
          <w:color w:val="2F5496" w:themeColor="accent1" w:themeShade="BF"/>
        </w:rPr>
      </w:pPr>
      <w:r w:rsidRPr="00FA0082">
        <w:rPr>
          <w:color w:val="2F5496" w:themeColor="accent1" w:themeShade="BF"/>
        </w:rPr>
        <w:t xml:space="preserve">Have data from referrals to CARC from 2017-2019.  The 2020 data will be very </w:t>
      </w:r>
      <w:r w:rsidR="00581851" w:rsidRPr="00FA0082">
        <w:rPr>
          <w:color w:val="2F5496" w:themeColor="accent1" w:themeShade="BF"/>
        </w:rPr>
        <w:t>helpful.  We definitely want</w:t>
      </w:r>
      <w:r w:rsidR="00D4147F" w:rsidRPr="00FA0082">
        <w:rPr>
          <w:color w:val="2F5496" w:themeColor="accent1" w:themeShade="BF"/>
        </w:rPr>
        <w:t>.</w:t>
      </w:r>
    </w:p>
    <w:p w14:paraId="47A729B1" w14:textId="38F66F84" w:rsidR="00D4147F" w:rsidRPr="00FA0082" w:rsidRDefault="00D4147F">
      <w:pPr>
        <w:rPr>
          <w:color w:val="2F5496" w:themeColor="accent1" w:themeShade="BF"/>
        </w:rPr>
      </w:pPr>
      <w:r w:rsidRPr="00FA0082">
        <w:rPr>
          <w:color w:val="2F5496" w:themeColor="accent1" w:themeShade="BF"/>
        </w:rPr>
        <w:t xml:space="preserve">Have recommendations by the February </w:t>
      </w:r>
      <w:r w:rsidR="008756CC" w:rsidRPr="00FA0082">
        <w:rPr>
          <w:color w:val="2F5496" w:themeColor="accent1" w:themeShade="BF"/>
        </w:rPr>
        <w:t>17 meeting.</w:t>
      </w:r>
    </w:p>
    <w:p w14:paraId="1E22C0EF" w14:textId="6EF4879A" w:rsidR="00377246" w:rsidRPr="00FA0082" w:rsidRDefault="003A1EE5">
      <w:pPr>
        <w:rPr>
          <w:color w:val="2F5496" w:themeColor="accent1" w:themeShade="BF"/>
        </w:rPr>
      </w:pPr>
      <w:r w:rsidRPr="00FA0082">
        <w:rPr>
          <w:color w:val="2F5496" w:themeColor="accent1" w:themeShade="BF"/>
        </w:rPr>
        <w:t>Krea and Valentina – reviewed list</w:t>
      </w:r>
      <w:r w:rsidR="00492709">
        <w:rPr>
          <w:color w:val="2F5496" w:themeColor="accent1" w:themeShade="BF"/>
        </w:rPr>
        <w:t xml:space="preserve"> to identify </w:t>
      </w:r>
      <w:r w:rsidR="00047F7A">
        <w:rPr>
          <w:color w:val="2F5496" w:themeColor="accent1" w:themeShade="BF"/>
        </w:rPr>
        <w:t xml:space="preserve">programs v. events. </w:t>
      </w:r>
      <w:r w:rsidR="00047F7A" w:rsidRPr="00047F7A">
        <w:rPr>
          <w:b/>
          <w:bCs/>
          <w:color w:val="2F5496" w:themeColor="accent1" w:themeShade="BF"/>
        </w:rPr>
        <w:t>Follow up with Krea</w:t>
      </w:r>
    </w:p>
    <w:p w14:paraId="74EF855D" w14:textId="45EC0D29" w:rsidR="003D6167" w:rsidRPr="00FA0082" w:rsidRDefault="003D6167">
      <w:pPr>
        <w:rPr>
          <w:color w:val="2F5496" w:themeColor="accent1" w:themeShade="BF"/>
        </w:rPr>
      </w:pPr>
      <w:r w:rsidRPr="00FA0082">
        <w:rPr>
          <w:color w:val="2F5496" w:themeColor="accent1" w:themeShade="BF"/>
        </w:rPr>
        <w:t>Make sure we assess landscape of services</w:t>
      </w:r>
      <w:r w:rsidR="00CF6C8E" w:rsidRPr="00FA0082">
        <w:rPr>
          <w:color w:val="2F5496" w:themeColor="accent1" w:themeShade="BF"/>
        </w:rPr>
        <w:t xml:space="preserve"> for 18 and over.  As we inventory young people we need to make sure 18-24 is within the framework.</w:t>
      </w:r>
    </w:p>
    <w:p w14:paraId="73DB3619" w14:textId="5350C667" w:rsidR="00A22D19" w:rsidRDefault="00A37A64">
      <w:r w:rsidRPr="00FA0082">
        <w:rPr>
          <w:color w:val="2F5496" w:themeColor="accent1" w:themeShade="BF"/>
        </w:rPr>
        <w:t>Santiago Lerma – will be joining this group and support Tracy Gallardo</w:t>
      </w:r>
      <w:r>
        <w:t>.</w:t>
      </w:r>
    </w:p>
    <w:p w14:paraId="4D10E0E0" w14:textId="46B51A4D" w:rsidR="00A53662" w:rsidRDefault="00DB2AE1">
      <w:pPr>
        <w:rPr>
          <w:b/>
          <w:bCs/>
          <w:color w:val="2F5496" w:themeColor="accent1" w:themeShade="BF"/>
        </w:rPr>
      </w:pPr>
      <w:r>
        <w:br/>
      </w:r>
      <w:r w:rsidR="00FA0082">
        <w:rPr>
          <w:b/>
          <w:bCs/>
          <w:color w:val="2F5496" w:themeColor="accent1" w:themeShade="BF"/>
        </w:rPr>
        <w:t xml:space="preserve">FINAL </w:t>
      </w:r>
      <w:r w:rsidRPr="00A53662">
        <w:rPr>
          <w:b/>
          <w:bCs/>
          <w:color w:val="2F5496" w:themeColor="accent1" w:themeShade="BF"/>
        </w:rPr>
        <w:t>SUGGESTION</w:t>
      </w:r>
      <w:r w:rsidR="00FA0082">
        <w:rPr>
          <w:b/>
          <w:bCs/>
          <w:color w:val="2F5496" w:themeColor="accent1" w:themeShade="BF"/>
        </w:rPr>
        <w:t>S</w:t>
      </w:r>
      <w:r w:rsidRPr="00A53662">
        <w:rPr>
          <w:b/>
          <w:bCs/>
          <w:color w:val="2F5496" w:themeColor="accent1" w:themeShade="BF"/>
        </w:rPr>
        <w:t xml:space="preserve">: </w:t>
      </w:r>
    </w:p>
    <w:p w14:paraId="75EBFCC7" w14:textId="2FB5E2E4" w:rsidR="00A53662" w:rsidRDefault="00DB2AE1">
      <w:pPr>
        <w:rPr>
          <w:b/>
          <w:bCs/>
          <w:color w:val="2F5496" w:themeColor="accent1" w:themeShade="BF"/>
        </w:rPr>
      </w:pPr>
      <w:r w:rsidRPr="00A53662">
        <w:rPr>
          <w:b/>
          <w:bCs/>
          <w:color w:val="2F5496" w:themeColor="accent1" w:themeShade="BF"/>
        </w:rPr>
        <w:t xml:space="preserve">Margaret Brodkin </w:t>
      </w:r>
      <w:r w:rsidR="00FA0082">
        <w:rPr>
          <w:b/>
          <w:bCs/>
          <w:color w:val="2F5496" w:themeColor="accent1" w:themeShade="BF"/>
        </w:rPr>
        <w:t xml:space="preserve">- </w:t>
      </w:r>
      <w:r w:rsidRPr="00A53662">
        <w:rPr>
          <w:b/>
          <w:bCs/>
          <w:color w:val="2F5496" w:themeColor="accent1" w:themeShade="BF"/>
        </w:rPr>
        <w:t xml:space="preserve">I am interested in the landscape of services - if that is being done.  </w:t>
      </w:r>
    </w:p>
    <w:p w14:paraId="5CD8336F" w14:textId="0B118C2A" w:rsidR="00A37A64" w:rsidRPr="00A53662" w:rsidRDefault="00FA0082">
      <w:p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C</w:t>
      </w:r>
      <w:r w:rsidR="00DB2AE1" w:rsidRPr="00A53662">
        <w:rPr>
          <w:b/>
          <w:bCs/>
          <w:color w:val="2F5496" w:themeColor="accent1" w:themeShade="BF"/>
        </w:rPr>
        <w:t xml:space="preserve">onnect this to the work of the Juvenile Probation Commission that will be developing ways to connect data on the relationship between JPD and CBO's and criteria for evaluation.  </w:t>
      </w:r>
    </w:p>
    <w:sectPr w:rsidR="00A37A64" w:rsidRPr="00A53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55118"/>
    <w:multiLevelType w:val="hybridMultilevel"/>
    <w:tmpl w:val="A4E8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A6F69"/>
    <w:multiLevelType w:val="hybridMultilevel"/>
    <w:tmpl w:val="3B268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B5992"/>
    <w:multiLevelType w:val="hybridMultilevel"/>
    <w:tmpl w:val="18E09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62"/>
    <w:rsid w:val="00002A2F"/>
    <w:rsid w:val="000272CB"/>
    <w:rsid w:val="00047F7A"/>
    <w:rsid w:val="00057CB8"/>
    <w:rsid w:val="00066E96"/>
    <w:rsid w:val="001208DD"/>
    <w:rsid w:val="00136C61"/>
    <w:rsid w:val="00191E4B"/>
    <w:rsid w:val="001D23A1"/>
    <w:rsid w:val="00203C8C"/>
    <w:rsid w:val="0026124F"/>
    <w:rsid w:val="002779BF"/>
    <w:rsid w:val="002D6F59"/>
    <w:rsid w:val="002F7577"/>
    <w:rsid w:val="00317C93"/>
    <w:rsid w:val="0034643F"/>
    <w:rsid w:val="00353D2A"/>
    <w:rsid w:val="003565F8"/>
    <w:rsid w:val="00377246"/>
    <w:rsid w:val="00387578"/>
    <w:rsid w:val="003A1EE5"/>
    <w:rsid w:val="003A5771"/>
    <w:rsid w:val="003C3F24"/>
    <w:rsid w:val="003D6167"/>
    <w:rsid w:val="00435891"/>
    <w:rsid w:val="0045332C"/>
    <w:rsid w:val="004665B3"/>
    <w:rsid w:val="004754EC"/>
    <w:rsid w:val="00492709"/>
    <w:rsid w:val="004A1C48"/>
    <w:rsid w:val="004E49DF"/>
    <w:rsid w:val="00567F75"/>
    <w:rsid w:val="00581851"/>
    <w:rsid w:val="005E2A07"/>
    <w:rsid w:val="00682304"/>
    <w:rsid w:val="0069377E"/>
    <w:rsid w:val="00734CDB"/>
    <w:rsid w:val="007B3E86"/>
    <w:rsid w:val="007C5A3C"/>
    <w:rsid w:val="007E27CD"/>
    <w:rsid w:val="007E319D"/>
    <w:rsid w:val="007E75DA"/>
    <w:rsid w:val="008150D3"/>
    <w:rsid w:val="00825B23"/>
    <w:rsid w:val="00827663"/>
    <w:rsid w:val="008370C5"/>
    <w:rsid w:val="00852753"/>
    <w:rsid w:val="008639C5"/>
    <w:rsid w:val="008756CC"/>
    <w:rsid w:val="0088640A"/>
    <w:rsid w:val="008B0181"/>
    <w:rsid w:val="008C4E96"/>
    <w:rsid w:val="008C78D4"/>
    <w:rsid w:val="008D4F20"/>
    <w:rsid w:val="00924001"/>
    <w:rsid w:val="00942CA5"/>
    <w:rsid w:val="00945D10"/>
    <w:rsid w:val="0098787A"/>
    <w:rsid w:val="009C3CBF"/>
    <w:rsid w:val="00A166B8"/>
    <w:rsid w:val="00A22D19"/>
    <w:rsid w:val="00A37A64"/>
    <w:rsid w:val="00A53662"/>
    <w:rsid w:val="00AA0418"/>
    <w:rsid w:val="00AA173C"/>
    <w:rsid w:val="00AB4C2A"/>
    <w:rsid w:val="00B24F06"/>
    <w:rsid w:val="00B37DEA"/>
    <w:rsid w:val="00B42002"/>
    <w:rsid w:val="00B924D0"/>
    <w:rsid w:val="00BA344C"/>
    <w:rsid w:val="00BB54F7"/>
    <w:rsid w:val="00BC3AA4"/>
    <w:rsid w:val="00BE04DA"/>
    <w:rsid w:val="00C02CDE"/>
    <w:rsid w:val="00C93417"/>
    <w:rsid w:val="00CD50D8"/>
    <w:rsid w:val="00CE0BDD"/>
    <w:rsid w:val="00CF6C8E"/>
    <w:rsid w:val="00D22335"/>
    <w:rsid w:val="00D4147F"/>
    <w:rsid w:val="00D77470"/>
    <w:rsid w:val="00DB2AE1"/>
    <w:rsid w:val="00DD012A"/>
    <w:rsid w:val="00DF64DF"/>
    <w:rsid w:val="00E50527"/>
    <w:rsid w:val="00E51CEF"/>
    <w:rsid w:val="00E91C20"/>
    <w:rsid w:val="00EA3362"/>
    <w:rsid w:val="00EC5DEB"/>
    <w:rsid w:val="00F478BC"/>
    <w:rsid w:val="00F715F3"/>
    <w:rsid w:val="00FA0082"/>
    <w:rsid w:val="00FA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85C71"/>
  <w15:chartTrackingRefBased/>
  <w15:docId w15:val="{A8E7327E-33DE-42A3-8EA3-C9243B0A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theme="minorBidi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362"/>
    <w:rPr>
      <w:rFonts w:asciiTheme="minorHAnsi" w:hAnsiTheme="minorHAnsi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3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8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lc.org/navigate-juvenile-justice-law/" TargetMode="External"/><Relationship Id="rId5" Type="http://schemas.openxmlformats.org/officeDocument/2006/relationships/hyperlink" Target="https://drive.google.com/file/d/14q_FuVUKPVPIa9hFk-jYp7_oac_SXw6_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bell</dc:creator>
  <cp:keywords/>
  <dc:description/>
  <cp:lastModifiedBy>Meyer, Catherine (HRC)</cp:lastModifiedBy>
  <cp:revision>3</cp:revision>
  <dcterms:created xsi:type="dcterms:W3CDTF">2021-01-20T22:49:00Z</dcterms:created>
  <dcterms:modified xsi:type="dcterms:W3CDTF">2021-01-20T22:49:00Z</dcterms:modified>
</cp:coreProperties>
</file>